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6"/>
        <w:ind w:left="3793" w:right="3775" w:firstLine="0"/>
        <w:jc w:val="center"/>
        <w:rPr>
          <w:b/>
          <w:sz w:val="28"/>
        </w:rPr>
      </w:pPr>
      <w:r>
        <w:rPr>
          <w:b/>
          <w:sz w:val="28"/>
        </w:rPr>
        <w:t>Förslag till nya</w:t>
      </w:r>
    </w:p>
    <w:p>
      <w:pPr>
        <w:spacing w:line="276" w:lineRule="auto" w:before="251"/>
        <w:ind w:left="234" w:right="220" w:firstLine="4"/>
        <w:jc w:val="center"/>
        <w:rPr>
          <w:b/>
          <w:sz w:val="44"/>
        </w:rPr>
      </w:pPr>
      <w:r>
        <w:rPr>
          <w:b/>
          <w:sz w:val="44"/>
        </w:rPr>
        <w:t>STADGAR FÖR HEMBYGDSFÖRENINGAR ANSLUTNA TILL SVERIGES HEMBYGDSFÖRBUND</w:t>
      </w:r>
    </w:p>
    <w:p>
      <w:pPr>
        <w:pStyle w:val="BodyText"/>
        <w:spacing w:before="2"/>
        <w:rPr>
          <w:b/>
          <w:sz w:val="58"/>
        </w:rPr>
      </w:pPr>
    </w:p>
    <w:p>
      <w:pPr>
        <w:spacing w:before="0"/>
        <w:ind w:left="116" w:right="0" w:firstLine="0"/>
        <w:jc w:val="left"/>
        <w:rPr>
          <w:b/>
          <w:sz w:val="36"/>
        </w:rPr>
      </w:pPr>
      <w:r>
        <w:rPr>
          <w:b/>
          <w:sz w:val="36"/>
        </w:rPr>
        <w:t>INNEHÅLLSFÖRTECKNING</w:t>
      </w:r>
    </w:p>
    <w:p>
      <w:pPr>
        <w:pStyle w:val="BodyText"/>
        <w:rPr>
          <w:b/>
          <w:sz w:val="36"/>
        </w:rPr>
      </w:pPr>
    </w:p>
    <w:p>
      <w:pPr>
        <w:pStyle w:val="BodyText"/>
        <w:spacing w:before="7"/>
        <w:rPr>
          <w:b/>
          <w:sz w:val="34"/>
        </w:rPr>
      </w:pPr>
    </w:p>
    <w:p>
      <w:pPr>
        <w:pStyle w:val="Heading1"/>
        <w:tabs>
          <w:tab w:pos="649" w:val="left" w:leader="none"/>
        </w:tabs>
        <w:spacing w:before="0"/>
      </w:pPr>
      <w:r>
        <w:rPr/>
        <w:t>§1</w:t>
        <w:tab/>
        <w:t>Namn,</w:t>
      </w:r>
      <w:r>
        <w:rPr>
          <w:spacing w:val="-3"/>
        </w:rPr>
        <w:t> </w:t>
      </w:r>
      <w:r>
        <w:rPr/>
        <w:t>verksamhetsområde</w:t>
      </w:r>
    </w:p>
    <w:p>
      <w:pPr>
        <w:tabs>
          <w:tab w:pos="649" w:val="left" w:leader="none"/>
        </w:tabs>
        <w:spacing w:before="251"/>
        <w:ind w:left="116" w:right="0" w:firstLine="0"/>
        <w:jc w:val="left"/>
        <w:rPr>
          <w:sz w:val="28"/>
        </w:rPr>
      </w:pPr>
      <w:r>
        <w:rPr>
          <w:sz w:val="28"/>
        </w:rPr>
        <w:t>§2</w:t>
        <w:tab/>
        <w:t>Hembygdsrörelsens</w:t>
      </w:r>
      <w:r>
        <w:rPr>
          <w:spacing w:val="-1"/>
          <w:sz w:val="28"/>
        </w:rPr>
        <w:t> </w:t>
      </w:r>
      <w:r>
        <w:rPr>
          <w:sz w:val="28"/>
        </w:rPr>
        <w:t>grundsyn</w:t>
      </w:r>
    </w:p>
    <w:p>
      <w:pPr>
        <w:tabs>
          <w:tab w:pos="649" w:val="left" w:leader="none"/>
        </w:tabs>
        <w:spacing w:before="251"/>
        <w:ind w:left="116" w:right="0" w:firstLine="0"/>
        <w:jc w:val="left"/>
        <w:rPr>
          <w:sz w:val="28"/>
        </w:rPr>
      </w:pPr>
      <w:r>
        <w:rPr>
          <w:sz w:val="28"/>
        </w:rPr>
        <w:t>§3</w:t>
        <w:tab/>
        <w:t>Hembygdsrörelsens</w:t>
      </w:r>
      <w:r>
        <w:rPr>
          <w:spacing w:val="-1"/>
          <w:sz w:val="28"/>
        </w:rPr>
        <w:t> </w:t>
      </w:r>
      <w:r>
        <w:rPr>
          <w:sz w:val="28"/>
        </w:rPr>
        <w:t>ändamål</w:t>
      </w:r>
    </w:p>
    <w:p>
      <w:pPr>
        <w:tabs>
          <w:tab w:pos="649" w:val="left" w:leader="none"/>
        </w:tabs>
        <w:spacing w:before="251"/>
        <w:ind w:left="116" w:right="0" w:firstLine="0"/>
        <w:jc w:val="left"/>
        <w:rPr>
          <w:sz w:val="28"/>
        </w:rPr>
      </w:pPr>
      <w:r>
        <w:rPr>
          <w:sz w:val="28"/>
        </w:rPr>
        <w:t>§4</w:t>
        <w:tab/>
        <w:t>Hembygdsföreningens</w:t>
      </w:r>
      <w:r>
        <w:rPr>
          <w:spacing w:val="-1"/>
          <w:sz w:val="28"/>
        </w:rPr>
        <w:t> </w:t>
      </w:r>
      <w:r>
        <w:rPr>
          <w:sz w:val="28"/>
        </w:rPr>
        <w:t>organisation</w:t>
      </w:r>
    </w:p>
    <w:p>
      <w:pPr>
        <w:tabs>
          <w:tab w:pos="649" w:val="left" w:leader="none"/>
        </w:tabs>
        <w:spacing w:before="251"/>
        <w:ind w:left="116" w:right="0" w:firstLine="0"/>
        <w:jc w:val="left"/>
        <w:rPr>
          <w:sz w:val="28"/>
        </w:rPr>
      </w:pPr>
      <w:r>
        <w:rPr>
          <w:sz w:val="28"/>
        </w:rPr>
        <w:t>§5</w:t>
        <w:tab/>
        <w:t>Medlemsmöten</w:t>
      </w:r>
    </w:p>
    <w:p>
      <w:pPr>
        <w:tabs>
          <w:tab w:pos="649" w:val="left" w:leader="none"/>
        </w:tabs>
        <w:spacing w:before="251"/>
        <w:ind w:left="116" w:right="0" w:firstLine="0"/>
        <w:jc w:val="left"/>
        <w:rPr>
          <w:sz w:val="28"/>
        </w:rPr>
      </w:pPr>
      <w:r>
        <w:rPr>
          <w:sz w:val="28"/>
        </w:rPr>
        <w:t>§6</w:t>
        <w:tab/>
        <w:t>Medlemskap</w:t>
      </w:r>
    </w:p>
    <w:p>
      <w:pPr>
        <w:tabs>
          <w:tab w:pos="649" w:val="left" w:leader="none"/>
        </w:tabs>
        <w:spacing w:before="251"/>
        <w:ind w:left="116" w:right="0" w:firstLine="0"/>
        <w:jc w:val="left"/>
        <w:rPr>
          <w:sz w:val="28"/>
        </w:rPr>
      </w:pPr>
      <w:r>
        <w:rPr>
          <w:sz w:val="28"/>
        </w:rPr>
        <w:t>§7</w:t>
        <w:tab/>
        <w:t>Avgifter</w:t>
      </w:r>
    </w:p>
    <w:p>
      <w:pPr>
        <w:tabs>
          <w:tab w:pos="649" w:val="left" w:leader="none"/>
        </w:tabs>
        <w:spacing w:before="251"/>
        <w:ind w:left="116" w:right="0" w:firstLine="0"/>
        <w:jc w:val="left"/>
        <w:rPr>
          <w:sz w:val="28"/>
        </w:rPr>
      </w:pPr>
      <w:r>
        <w:rPr>
          <w:sz w:val="28"/>
        </w:rPr>
        <w:t>§8</w:t>
        <w:tab/>
        <w:t>Lokalt</w:t>
      </w:r>
      <w:r>
        <w:rPr>
          <w:spacing w:val="-3"/>
          <w:sz w:val="28"/>
        </w:rPr>
        <w:t> </w:t>
      </w:r>
      <w:r>
        <w:rPr>
          <w:sz w:val="28"/>
        </w:rPr>
        <w:t>samarbete</w:t>
      </w:r>
    </w:p>
    <w:p>
      <w:pPr>
        <w:pStyle w:val="BodyText"/>
        <w:spacing w:before="9"/>
        <w:rPr>
          <w:sz w:val="20"/>
        </w:rPr>
      </w:pPr>
    </w:p>
    <w:p>
      <w:pPr>
        <w:tabs>
          <w:tab w:pos="649" w:val="left" w:leader="none"/>
        </w:tabs>
        <w:spacing w:before="0"/>
        <w:ind w:left="116" w:right="0" w:firstLine="0"/>
        <w:jc w:val="left"/>
        <w:rPr>
          <w:sz w:val="28"/>
        </w:rPr>
      </w:pPr>
      <w:r>
        <w:rPr>
          <w:sz w:val="28"/>
        </w:rPr>
        <w:t>§9</w:t>
        <w:tab/>
        <w:t>Ordinarie</w:t>
      </w:r>
      <w:r>
        <w:rPr>
          <w:spacing w:val="-2"/>
          <w:sz w:val="28"/>
        </w:rPr>
        <w:t> </w:t>
      </w:r>
      <w:r>
        <w:rPr>
          <w:sz w:val="28"/>
        </w:rPr>
        <w:t>årsmöte</w:t>
      </w:r>
    </w:p>
    <w:p>
      <w:pPr>
        <w:pStyle w:val="BodyText"/>
        <w:spacing w:before="8"/>
        <w:rPr>
          <w:sz w:val="20"/>
        </w:rPr>
      </w:pPr>
    </w:p>
    <w:p>
      <w:pPr>
        <w:spacing w:before="0"/>
        <w:ind w:left="116" w:right="0" w:firstLine="0"/>
        <w:jc w:val="left"/>
        <w:rPr>
          <w:sz w:val="28"/>
        </w:rPr>
      </w:pPr>
      <w:r>
        <w:rPr>
          <w:sz w:val="28"/>
        </w:rPr>
        <w:t>§10 Extra årsmöte</w:t>
      </w:r>
    </w:p>
    <w:p>
      <w:pPr>
        <w:spacing w:before="251"/>
        <w:ind w:left="116" w:right="0" w:firstLine="0"/>
        <w:jc w:val="left"/>
        <w:rPr>
          <w:sz w:val="28"/>
        </w:rPr>
      </w:pPr>
      <w:r>
        <w:rPr>
          <w:sz w:val="28"/>
        </w:rPr>
        <w:t>§11 Hembygdsföreningens styrelse</w:t>
      </w:r>
    </w:p>
    <w:p>
      <w:pPr>
        <w:spacing w:before="251"/>
        <w:ind w:left="116" w:right="0" w:firstLine="0"/>
        <w:jc w:val="left"/>
        <w:rPr>
          <w:sz w:val="28"/>
        </w:rPr>
      </w:pPr>
      <w:r>
        <w:rPr>
          <w:sz w:val="28"/>
        </w:rPr>
        <w:t>§12 Räkenskaper och revision</w:t>
      </w:r>
    </w:p>
    <w:p>
      <w:pPr>
        <w:spacing w:before="251"/>
        <w:ind w:left="116" w:right="0" w:firstLine="0"/>
        <w:jc w:val="left"/>
        <w:rPr>
          <w:sz w:val="28"/>
        </w:rPr>
      </w:pPr>
      <w:r>
        <w:rPr>
          <w:sz w:val="28"/>
        </w:rPr>
        <w:t>§13</w:t>
      </w:r>
      <w:r>
        <w:rPr>
          <w:spacing w:val="60"/>
          <w:sz w:val="28"/>
        </w:rPr>
        <w:t> </w:t>
      </w:r>
      <w:r>
        <w:rPr>
          <w:sz w:val="28"/>
        </w:rPr>
        <w:t>Stadgeändring</w:t>
      </w:r>
    </w:p>
    <w:p>
      <w:pPr>
        <w:spacing w:before="251"/>
        <w:ind w:left="116" w:right="0" w:firstLine="0"/>
        <w:jc w:val="left"/>
        <w:rPr>
          <w:sz w:val="28"/>
        </w:rPr>
      </w:pPr>
      <w:r>
        <w:rPr>
          <w:sz w:val="28"/>
        </w:rPr>
        <w:t>§14</w:t>
      </w:r>
      <w:r>
        <w:rPr>
          <w:spacing w:val="60"/>
          <w:sz w:val="28"/>
        </w:rPr>
        <w:t> </w:t>
      </w:r>
      <w:r>
        <w:rPr>
          <w:sz w:val="28"/>
        </w:rPr>
        <w:t>Upplösning</w:t>
      </w:r>
    </w:p>
    <w:p>
      <w:pPr>
        <w:spacing w:after="0"/>
        <w:jc w:val="left"/>
        <w:rPr>
          <w:sz w:val="28"/>
        </w:rPr>
        <w:sectPr>
          <w:footerReference w:type="default" r:id="rId5"/>
          <w:type w:val="continuous"/>
          <w:pgSz w:w="11910" w:h="16840"/>
          <w:pgMar w:footer="1002" w:top="1100" w:bottom="1200" w:left="1300" w:right="1320"/>
          <w:pgNumType w:start="1"/>
        </w:sectPr>
      </w:pPr>
    </w:p>
    <w:p>
      <w:pPr>
        <w:pStyle w:val="Heading2"/>
        <w:spacing w:before="34"/>
        <w:ind w:left="3662" w:right="3775"/>
      </w:pPr>
      <w:r>
        <w:rPr/>
        <w:t>§1</w:t>
      </w:r>
    </w:p>
    <w:p>
      <w:pPr>
        <w:pStyle w:val="BodyText"/>
        <w:spacing w:before="10"/>
        <w:rPr>
          <w:b/>
          <w:sz w:val="15"/>
        </w:rPr>
      </w:pPr>
    </w:p>
    <w:p>
      <w:pPr>
        <w:spacing w:before="52"/>
        <w:ind w:left="116" w:right="0" w:firstLine="0"/>
        <w:jc w:val="left"/>
        <w:rPr>
          <w:b/>
          <w:sz w:val="24"/>
        </w:rPr>
      </w:pPr>
      <w:r>
        <w:rPr>
          <w:b/>
          <w:sz w:val="24"/>
        </w:rPr>
        <w:t>Namn, verksamhetsområde</w:t>
      </w:r>
    </w:p>
    <w:p>
      <w:pPr>
        <w:pStyle w:val="BodyText"/>
        <w:spacing w:before="9"/>
        <w:rPr>
          <w:b/>
          <w:sz w:val="19"/>
        </w:rPr>
      </w:pPr>
    </w:p>
    <w:p>
      <w:pPr>
        <w:pStyle w:val="BodyText"/>
        <w:spacing w:line="276" w:lineRule="auto" w:before="1"/>
        <w:ind w:left="116" w:right="192"/>
      </w:pPr>
      <w:r>
        <w:rPr/>
        <w:t>Xxxxxxxxx hembygdsförening, nedan kallad Föreningen, är en allmännyttig, ideell förening som är partipolitiskt och religiöst obunden. Föreningens verksamhetsområde utgörs av xxxxxxxxxxxxx och organiserar föreningar och människor med intressen som sammanfaller med vad som anges i §2 och</w:t>
      </w:r>
    </w:p>
    <w:p>
      <w:pPr>
        <w:pStyle w:val="BodyText"/>
        <w:spacing w:before="2"/>
        <w:ind w:left="116"/>
      </w:pPr>
      <w:r>
        <w:rPr/>
        <w:t>§3 i dessa stadgar. Xxxxxxxxxxx hembygdsförening är Sveriges hembygdsförbunds lokala organ.</w:t>
      </w:r>
    </w:p>
    <w:p>
      <w:pPr>
        <w:pStyle w:val="BodyText"/>
      </w:pPr>
    </w:p>
    <w:p>
      <w:pPr>
        <w:pStyle w:val="BodyText"/>
      </w:pPr>
    </w:p>
    <w:p>
      <w:pPr>
        <w:pStyle w:val="BodyText"/>
        <w:spacing w:before="4"/>
        <w:rPr>
          <w:sz w:val="17"/>
        </w:rPr>
      </w:pPr>
    </w:p>
    <w:p>
      <w:pPr>
        <w:pStyle w:val="Heading2"/>
        <w:spacing w:before="1"/>
        <w:ind w:left="3793" w:right="3772"/>
      </w:pPr>
      <w:r>
        <w:rPr/>
        <w:t>§2</w:t>
      </w:r>
    </w:p>
    <w:p>
      <w:pPr>
        <w:pStyle w:val="BodyText"/>
        <w:rPr>
          <w:b/>
          <w:sz w:val="20"/>
        </w:rPr>
      </w:pPr>
    </w:p>
    <w:p>
      <w:pPr>
        <w:spacing w:before="1"/>
        <w:ind w:left="116" w:right="0" w:firstLine="0"/>
        <w:jc w:val="left"/>
        <w:rPr>
          <w:b/>
          <w:sz w:val="24"/>
        </w:rPr>
      </w:pPr>
      <w:r>
        <w:rPr>
          <w:b/>
          <w:sz w:val="24"/>
        </w:rPr>
        <w:t>Hembygdsrörelsens grundsyn</w:t>
      </w:r>
    </w:p>
    <w:p>
      <w:pPr>
        <w:pStyle w:val="BodyText"/>
        <w:spacing w:before="7"/>
        <w:rPr>
          <w:b/>
          <w:sz w:val="19"/>
        </w:rPr>
      </w:pPr>
    </w:p>
    <w:p>
      <w:pPr>
        <w:pStyle w:val="BodyText"/>
        <w:spacing w:line="276" w:lineRule="auto"/>
        <w:ind w:left="116" w:right="509"/>
      </w:pPr>
      <w:r>
        <w:rPr/>
        <w:t>Hembygdsrörelsen är den del av det levande samhället. Den skapar broar mellan det förgångna, nutiden och framtiden. Hembygdsrörelsen har ett humanistiskt och demokratiskt synsätt. Den är öppen för alla, oavsett bakgrund. Den respekterar kulturarvets skiftande former i tid och rum.</w:t>
      </w:r>
    </w:p>
    <w:p>
      <w:pPr>
        <w:pStyle w:val="BodyText"/>
        <w:spacing w:line="278" w:lineRule="auto"/>
        <w:ind w:left="116" w:right="162"/>
      </w:pPr>
      <w:r>
        <w:rPr/>
        <w:t>Hembygdsarbetet skapar gemenskap, trygghet och identitet. Intresset för kulturarvet är drivkraften i engagemanget för hembygden. Här möts alla generationer.</w:t>
      </w:r>
    </w:p>
    <w:p>
      <w:pPr>
        <w:pStyle w:val="BodyText"/>
        <w:spacing w:before="3"/>
        <w:rPr>
          <w:sz w:val="16"/>
        </w:rPr>
      </w:pPr>
    </w:p>
    <w:p>
      <w:pPr>
        <w:pStyle w:val="Heading2"/>
        <w:ind w:left="3793" w:right="3772"/>
      </w:pPr>
      <w:r>
        <w:rPr/>
        <w:t>§3</w:t>
      </w:r>
    </w:p>
    <w:p>
      <w:pPr>
        <w:pStyle w:val="BodyText"/>
        <w:rPr>
          <w:b/>
          <w:sz w:val="20"/>
        </w:rPr>
      </w:pPr>
    </w:p>
    <w:p>
      <w:pPr>
        <w:spacing w:before="1"/>
        <w:ind w:left="116" w:right="0" w:firstLine="0"/>
        <w:jc w:val="left"/>
        <w:rPr>
          <w:b/>
          <w:sz w:val="22"/>
        </w:rPr>
      </w:pPr>
      <w:r>
        <w:rPr>
          <w:b/>
          <w:sz w:val="22"/>
        </w:rPr>
        <w:t>Hembygdsrörelsens ändamål</w:t>
      </w:r>
    </w:p>
    <w:p>
      <w:pPr>
        <w:pStyle w:val="BodyText"/>
        <w:spacing w:before="5"/>
        <w:rPr>
          <w:b/>
          <w:sz w:val="19"/>
        </w:rPr>
      </w:pPr>
    </w:p>
    <w:p>
      <w:pPr>
        <w:pStyle w:val="BodyText"/>
        <w:spacing w:line="278" w:lineRule="auto"/>
        <w:ind w:left="116" w:right="219"/>
      </w:pPr>
      <w:r>
        <w:rPr/>
        <w:t>Hembygdsrörelsens ändamål är att vårda och synliggöra hembygdens kultur och miljö så att den blir en naturlig grund för ett gott liv.</w:t>
      </w:r>
    </w:p>
    <w:p>
      <w:pPr>
        <w:pStyle w:val="BodyText"/>
        <w:spacing w:before="3"/>
        <w:rPr>
          <w:sz w:val="16"/>
        </w:rPr>
      </w:pPr>
    </w:p>
    <w:p>
      <w:pPr>
        <w:pStyle w:val="BodyText"/>
        <w:ind w:left="116"/>
      </w:pPr>
      <w:r>
        <w:rPr/>
        <w:t>Hembygdsföreningen skall i detta syfte arbeta för:</w:t>
      </w:r>
    </w:p>
    <w:p>
      <w:pPr>
        <w:pStyle w:val="BodyText"/>
        <w:spacing w:before="6"/>
        <w:rPr>
          <w:sz w:val="19"/>
        </w:rPr>
      </w:pPr>
    </w:p>
    <w:p>
      <w:pPr>
        <w:pStyle w:val="ListParagraph"/>
        <w:numPr>
          <w:ilvl w:val="0"/>
          <w:numId w:val="1"/>
        </w:numPr>
        <w:tabs>
          <w:tab w:pos="941" w:val="left" w:leader="none"/>
          <w:tab w:pos="942" w:val="left" w:leader="none"/>
        </w:tabs>
        <w:spacing w:line="273" w:lineRule="auto" w:before="0" w:after="0"/>
        <w:ind w:left="941" w:right="590" w:hanging="360"/>
        <w:jc w:val="left"/>
        <w:rPr>
          <w:sz w:val="22"/>
        </w:rPr>
      </w:pPr>
      <w:r>
        <w:rPr>
          <w:sz w:val="22"/>
        </w:rPr>
        <w:t>Att kunskapen om och känslan för hembygdens kultur- och naturarv fördjupas och förs vidare till kommande</w:t>
      </w:r>
      <w:r>
        <w:rPr>
          <w:spacing w:val="-5"/>
          <w:sz w:val="22"/>
        </w:rPr>
        <w:t> </w:t>
      </w:r>
      <w:r>
        <w:rPr>
          <w:sz w:val="22"/>
        </w:rPr>
        <w:t>generationer.</w:t>
      </w:r>
    </w:p>
    <w:p>
      <w:pPr>
        <w:pStyle w:val="ListParagraph"/>
        <w:numPr>
          <w:ilvl w:val="0"/>
          <w:numId w:val="1"/>
        </w:numPr>
        <w:tabs>
          <w:tab w:pos="941" w:val="left" w:leader="none"/>
          <w:tab w:pos="942" w:val="left" w:leader="none"/>
        </w:tabs>
        <w:spacing w:line="240" w:lineRule="auto" w:before="5" w:after="0"/>
        <w:ind w:left="942" w:right="0" w:hanging="360"/>
        <w:jc w:val="left"/>
        <w:rPr>
          <w:sz w:val="22"/>
        </w:rPr>
      </w:pPr>
      <w:r>
        <w:rPr>
          <w:sz w:val="22"/>
        </w:rPr>
        <w:t>Att kultur- och naturhistoriska minnen och miljöer tas tillvara och görs tillgängliga för</w:t>
      </w:r>
      <w:r>
        <w:rPr>
          <w:spacing w:val="-19"/>
          <w:sz w:val="22"/>
        </w:rPr>
        <w:t> </w:t>
      </w:r>
      <w:r>
        <w:rPr>
          <w:sz w:val="22"/>
        </w:rPr>
        <w:t>alla.</w:t>
      </w:r>
    </w:p>
    <w:p>
      <w:pPr>
        <w:pStyle w:val="ListParagraph"/>
        <w:numPr>
          <w:ilvl w:val="0"/>
          <w:numId w:val="1"/>
        </w:numPr>
        <w:tabs>
          <w:tab w:pos="941" w:val="left" w:leader="none"/>
          <w:tab w:pos="942" w:val="left" w:leader="none"/>
        </w:tabs>
        <w:spacing w:line="276" w:lineRule="auto" w:before="39" w:after="0"/>
        <w:ind w:left="941" w:right="292" w:hanging="360"/>
        <w:jc w:val="left"/>
        <w:rPr>
          <w:sz w:val="22"/>
        </w:rPr>
      </w:pPr>
      <w:r>
        <w:rPr>
          <w:sz w:val="22"/>
        </w:rPr>
        <w:t>Att kulturarv, miljö, tradition och hävdvunnen sed skyddas vid planering och förändring av samhället.</w:t>
      </w:r>
    </w:p>
    <w:p>
      <w:pPr>
        <w:pStyle w:val="ListParagraph"/>
        <w:numPr>
          <w:ilvl w:val="0"/>
          <w:numId w:val="1"/>
        </w:numPr>
        <w:tabs>
          <w:tab w:pos="941" w:val="left" w:leader="none"/>
          <w:tab w:pos="942" w:val="left" w:leader="none"/>
        </w:tabs>
        <w:spacing w:line="276" w:lineRule="auto" w:before="2" w:after="0"/>
        <w:ind w:left="941" w:right="1022" w:hanging="360"/>
        <w:jc w:val="left"/>
        <w:rPr>
          <w:sz w:val="22"/>
        </w:rPr>
      </w:pPr>
      <w:r>
        <w:rPr>
          <w:sz w:val="22"/>
        </w:rPr>
        <w:t>Att med kunskap om kultur- och naturarvet aktivt delta i formandet av framtidens hembygd.</w:t>
      </w:r>
    </w:p>
    <w:p>
      <w:pPr>
        <w:pStyle w:val="BodyText"/>
        <w:spacing w:before="5"/>
        <w:rPr>
          <w:sz w:val="16"/>
        </w:rPr>
      </w:pPr>
    </w:p>
    <w:p>
      <w:pPr>
        <w:pStyle w:val="Heading2"/>
        <w:ind w:left="3793" w:right="3772"/>
      </w:pPr>
      <w:r>
        <w:rPr/>
        <w:t>§4</w:t>
      </w:r>
    </w:p>
    <w:p>
      <w:pPr>
        <w:pStyle w:val="BodyText"/>
        <w:spacing w:before="1"/>
        <w:rPr>
          <w:b/>
          <w:sz w:val="20"/>
        </w:rPr>
      </w:pPr>
    </w:p>
    <w:p>
      <w:pPr>
        <w:spacing w:before="0"/>
        <w:ind w:left="116" w:right="0" w:firstLine="0"/>
        <w:jc w:val="left"/>
        <w:rPr>
          <w:b/>
          <w:sz w:val="24"/>
        </w:rPr>
      </w:pPr>
      <w:r>
        <w:rPr>
          <w:b/>
          <w:sz w:val="24"/>
        </w:rPr>
        <w:t>Hembygdsföreningens organisation</w:t>
      </w:r>
    </w:p>
    <w:p>
      <w:pPr>
        <w:pStyle w:val="BodyText"/>
        <w:spacing w:before="10"/>
        <w:rPr>
          <w:b/>
          <w:sz w:val="19"/>
        </w:rPr>
      </w:pPr>
    </w:p>
    <w:p>
      <w:pPr>
        <w:pStyle w:val="BodyText"/>
        <w:spacing w:line="276" w:lineRule="auto"/>
        <w:ind w:left="116" w:right="192"/>
      </w:pPr>
      <w:r>
        <w:rPr>
          <w:b/>
        </w:rPr>
        <w:t>4:1 </w:t>
      </w:r>
      <w:r>
        <w:rPr/>
        <w:t>Föreningen består av röstberättigade medlemmar och stödjande medlemmar som är intresserade av att på olika sätt stödja föreningens arbete och främja hembygdsarbetet.</w:t>
      </w:r>
    </w:p>
    <w:p>
      <w:pPr>
        <w:pStyle w:val="BodyText"/>
        <w:spacing w:before="3"/>
        <w:rPr>
          <w:sz w:val="16"/>
        </w:rPr>
      </w:pPr>
    </w:p>
    <w:p>
      <w:pPr>
        <w:pStyle w:val="BodyText"/>
        <w:spacing w:line="278" w:lineRule="auto"/>
        <w:ind w:left="116" w:right="615"/>
      </w:pPr>
      <w:r>
        <w:rPr>
          <w:b/>
        </w:rPr>
        <w:t>4:2 </w:t>
      </w:r>
      <w:r>
        <w:rPr/>
        <w:t>Föreningens högsta beslutande organ är årsmötet som utser styrelse för föreningen. Mellan årsmötena är styrelsen högsta beslutande organ</w:t>
      </w:r>
    </w:p>
    <w:p>
      <w:pPr>
        <w:pStyle w:val="BodyText"/>
        <w:spacing w:before="3"/>
        <w:rPr>
          <w:sz w:val="16"/>
        </w:rPr>
      </w:pPr>
    </w:p>
    <w:p>
      <w:pPr>
        <w:pStyle w:val="BodyText"/>
        <w:ind w:left="116"/>
      </w:pPr>
      <w:r>
        <w:rPr>
          <w:b/>
        </w:rPr>
        <w:t>4:3 </w:t>
      </w:r>
      <w:r>
        <w:rPr/>
        <w:t>Föreningens verksamhetsår utgörs av tiden från ett ordinarie årsmöte till nästa årsmöte.</w:t>
      </w:r>
    </w:p>
    <w:p>
      <w:pPr>
        <w:spacing w:after="0"/>
        <w:sectPr>
          <w:pgSz w:w="11910" w:h="16840"/>
          <w:pgMar w:header="0" w:footer="1002" w:top="1080" w:bottom="1200" w:left="1300" w:right="1320"/>
        </w:sectPr>
      </w:pPr>
    </w:p>
    <w:p>
      <w:pPr>
        <w:pStyle w:val="Heading2"/>
        <w:spacing w:before="34"/>
        <w:ind w:left="3793" w:right="3772"/>
      </w:pPr>
      <w:r>
        <w:rPr/>
        <w:t>§5</w:t>
      </w:r>
    </w:p>
    <w:p>
      <w:pPr>
        <w:pStyle w:val="BodyText"/>
        <w:spacing w:before="10"/>
        <w:rPr>
          <w:b/>
          <w:sz w:val="15"/>
        </w:rPr>
      </w:pPr>
    </w:p>
    <w:p>
      <w:pPr>
        <w:spacing w:before="52"/>
        <w:ind w:left="116" w:right="0" w:firstLine="0"/>
        <w:jc w:val="left"/>
        <w:rPr>
          <w:b/>
          <w:sz w:val="24"/>
        </w:rPr>
      </w:pPr>
      <w:r>
        <w:rPr>
          <w:b/>
          <w:sz w:val="24"/>
        </w:rPr>
        <w:t>Medlemsmöten</w:t>
      </w:r>
    </w:p>
    <w:p>
      <w:pPr>
        <w:pStyle w:val="BodyText"/>
        <w:spacing w:before="9"/>
        <w:rPr>
          <w:b/>
          <w:sz w:val="19"/>
        </w:rPr>
      </w:pPr>
    </w:p>
    <w:p>
      <w:pPr>
        <w:pStyle w:val="BodyText"/>
        <w:spacing w:line="278" w:lineRule="auto" w:before="1"/>
        <w:ind w:left="116" w:right="302"/>
      </w:pPr>
      <w:r>
        <w:rPr/>
        <w:t>Som ett inslag i föreningens verksamhet anordnas möten som behandlar angelägna frågor och som kan vara vägledande för styrelsen avgörande</w:t>
      </w:r>
    </w:p>
    <w:p>
      <w:pPr>
        <w:pStyle w:val="Heading2"/>
        <w:spacing w:before="198"/>
        <w:ind w:left="3793" w:right="3772"/>
      </w:pPr>
      <w:r>
        <w:rPr/>
        <w:t>§6</w:t>
      </w:r>
    </w:p>
    <w:p>
      <w:pPr>
        <w:pStyle w:val="BodyText"/>
        <w:spacing w:before="10"/>
        <w:rPr>
          <w:b/>
          <w:sz w:val="19"/>
        </w:rPr>
      </w:pPr>
    </w:p>
    <w:p>
      <w:pPr>
        <w:spacing w:before="0"/>
        <w:ind w:left="116" w:right="0" w:firstLine="0"/>
        <w:jc w:val="left"/>
        <w:rPr>
          <w:b/>
          <w:sz w:val="24"/>
        </w:rPr>
      </w:pPr>
      <w:r>
        <w:rPr>
          <w:b/>
          <w:sz w:val="24"/>
        </w:rPr>
        <w:t>Medlemskap</w:t>
      </w:r>
    </w:p>
    <w:p>
      <w:pPr>
        <w:pStyle w:val="BodyText"/>
        <w:spacing w:before="10"/>
        <w:rPr>
          <w:b/>
          <w:sz w:val="19"/>
        </w:rPr>
      </w:pPr>
    </w:p>
    <w:p>
      <w:pPr>
        <w:pStyle w:val="BodyText"/>
        <w:spacing w:line="276" w:lineRule="auto"/>
        <w:ind w:left="116" w:right="398"/>
      </w:pPr>
      <w:r>
        <w:rPr>
          <w:b/>
        </w:rPr>
        <w:t>6:1 </w:t>
      </w:r>
      <w:r>
        <w:rPr/>
        <w:t>Person som delar de under §2 angivna värderingar och vill bli medlem registreras utan särskild ansökan efter det att medlemsavgiften betalts. Föreningens styrelse kan besluta att vägra medlemskap i fall där person inte delar föreningens grundsyn.</w:t>
      </w:r>
    </w:p>
    <w:p>
      <w:pPr>
        <w:pStyle w:val="BodyText"/>
        <w:spacing w:before="4"/>
        <w:rPr>
          <w:sz w:val="16"/>
        </w:rPr>
      </w:pPr>
    </w:p>
    <w:p>
      <w:pPr>
        <w:pStyle w:val="BodyText"/>
        <w:spacing w:line="278" w:lineRule="auto"/>
        <w:ind w:left="116" w:right="393"/>
      </w:pPr>
      <w:r>
        <w:rPr>
          <w:b/>
        </w:rPr>
        <w:t>6:2 </w:t>
      </w:r>
      <w:r>
        <w:rPr/>
        <w:t>Fysisk eller juridisk person som vill stödja hembygdsarbetet genom ekonomiska bidrag eller på annat sätt, kan av styrelsen anslutas som stödjande medlem.</w:t>
      </w:r>
    </w:p>
    <w:p>
      <w:pPr>
        <w:pStyle w:val="BodyText"/>
        <w:spacing w:before="3"/>
        <w:rPr>
          <w:sz w:val="16"/>
        </w:rPr>
      </w:pPr>
    </w:p>
    <w:p>
      <w:pPr>
        <w:pStyle w:val="BodyText"/>
        <w:ind w:left="116"/>
      </w:pPr>
      <w:r>
        <w:rPr>
          <w:b/>
        </w:rPr>
        <w:t>6:3 </w:t>
      </w:r>
      <w:r>
        <w:rPr/>
        <w:t>Medlem som agerar på sätt som skadar föreningen kan uteslutas av föreningens styrelse.</w:t>
      </w:r>
    </w:p>
    <w:p>
      <w:pPr>
        <w:pStyle w:val="BodyText"/>
        <w:spacing w:before="8"/>
        <w:rPr>
          <w:sz w:val="19"/>
        </w:rPr>
      </w:pPr>
    </w:p>
    <w:p>
      <w:pPr>
        <w:pStyle w:val="Heading2"/>
        <w:ind w:left="3793" w:right="3772"/>
      </w:pPr>
      <w:r>
        <w:rPr/>
        <w:t>§7</w:t>
      </w:r>
    </w:p>
    <w:p>
      <w:pPr>
        <w:pStyle w:val="BodyText"/>
        <w:spacing w:before="1"/>
        <w:rPr>
          <w:b/>
          <w:sz w:val="20"/>
        </w:rPr>
      </w:pPr>
    </w:p>
    <w:p>
      <w:pPr>
        <w:spacing w:before="0"/>
        <w:ind w:left="116" w:right="0" w:firstLine="0"/>
        <w:jc w:val="left"/>
        <w:rPr>
          <w:b/>
          <w:sz w:val="24"/>
        </w:rPr>
      </w:pPr>
      <w:r>
        <w:rPr>
          <w:b/>
          <w:sz w:val="24"/>
        </w:rPr>
        <w:t>Avgifter</w:t>
      </w:r>
    </w:p>
    <w:p>
      <w:pPr>
        <w:pStyle w:val="BodyText"/>
        <w:rPr>
          <w:b/>
          <w:sz w:val="20"/>
        </w:rPr>
      </w:pPr>
    </w:p>
    <w:p>
      <w:pPr>
        <w:pStyle w:val="BodyText"/>
        <w:spacing w:before="1"/>
        <w:ind w:left="116"/>
      </w:pPr>
      <w:r>
        <w:rPr/>
        <w:t>Avgifter för medlemmar och stödjande medlemmar beslutas av ordinarie årsmöte.</w:t>
      </w:r>
    </w:p>
    <w:p>
      <w:pPr>
        <w:pStyle w:val="BodyText"/>
        <w:spacing w:before="8"/>
        <w:rPr>
          <w:sz w:val="19"/>
        </w:rPr>
      </w:pPr>
    </w:p>
    <w:p>
      <w:pPr>
        <w:pStyle w:val="Heading2"/>
        <w:ind w:left="3793" w:right="3772"/>
      </w:pPr>
      <w:r>
        <w:rPr/>
        <w:t>§8</w:t>
      </w:r>
    </w:p>
    <w:p>
      <w:pPr>
        <w:pStyle w:val="BodyText"/>
        <w:spacing w:before="10"/>
        <w:rPr>
          <w:b/>
          <w:sz w:val="19"/>
        </w:rPr>
      </w:pPr>
    </w:p>
    <w:p>
      <w:pPr>
        <w:spacing w:before="0"/>
        <w:ind w:left="116" w:right="0" w:firstLine="0"/>
        <w:jc w:val="left"/>
        <w:rPr>
          <w:b/>
          <w:sz w:val="24"/>
        </w:rPr>
      </w:pPr>
      <w:r>
        <w:rPr>
          <w:b/>
          <w:sz w:val="24"/>
        </w:rPr>
        <w:t>Lokalt samarbete</w:t>
      </w:r>
    </w:p>
    <w:p>
      <w:pPr>
        <w:pStyle w:val="BodyText"/>
        <w:spacing w:before="10"/>
        <w:rPr>
          <w:b/>
          <w:sz w:val="19"/>
        </w:rPr>
      </w:pPr>
    </w:p>
    <w:p>
      <w:pPr>
        <w:pStyle w:val="BodyText"/>
        <w:spacing w:line="278" w:lineRule="auto"/>
        <w:ind w:left="116" w:right="349"/>
      </w:pPr>
      <w:r>
        <w:rPr/>
        <w:t>Föreningen kan efter styrelsens beslut inträda som medlem i sådana lokala sammanslutningar vars ändamål sammanfaller med föreningens eller gagnar dess sak.</w:t>
      </w:r>
    </w:p>
    <w:p>
      <w:pPr>
        <w:pStyle w:val="BodyText"/>
        <w:spacing w:before="3"/>
        <w:rPr>
          <w:sz w:val="16"/>
        </w:rPr>
      </w:pPr>
    </w:p>
    <w:p>
      <w:pPr>
        <w:pStyle w:val="Heading2"/>
        <w:ind w:left="3793" w:right="3772"/>
      </w:pPr>
      <w:r>
        <w:rPr/>
        <w:t>§9</w:t>
      </w:r>
    </w:p>
    <w:p>
      <w:pPr>
        <w:pStyle w:val="BodyText"/>
        <w:spacing w:before="11"/>
        <w:rPr>
          <w:b/>
          <w:sz w:val="19"/>
        </w:rPr>
      </w:pPr>
    </w:p>
    <w:p>
      <w:pPr>
        <w:spacing w:before="0"/>
        <w:ind w:left="116" w:right="0" w:firstLine="0"/>
        <w:jc w:val="left"/>
        <w:rPr>
          <w:b/>
          <w:sz w:val="24"/>
        </w:rPr>
      </w:pPr>
      <w:r>
        <w:rPr>
          <w:b/>
          <w:sz w:val="24"/>
        </w:rPr>
        <w:t>Ordinarie årsmöte</w:t>
      </w:r>
    </w:p>
    <w:p>
      <w:pPr>
        <w:pStyle w:val="BodyText"/>
        <w:spacing w:before="10"/>
        <w:rPr>
          <w:b/>
          <w:sz w:val="19"/>
        </w:rPr>
      </w:pPr>
    </w:p>
    <w:p>
      <w:pPr>
        <w:pStyle w:val="BodyText"/>
        <w:spacing w:line="278" w:lineRule="auto"/>
        <w:ind w:left="116" w:right="664"/>
      </w:pPr>
      <w:r>
        <w:rPr>
          <w:b/>
        </w:rPr>
        <w:t>9:1 </w:t>
      </w:r>
      <w:r>
        <w:rPr/>
        <w:t>Årsmöte med föreningen ska hållas senast under xxxx månad på tid och plats som styrelsen beslutar.</w:t>
      </w:r>
    </w:p>
    <w:p>
      <w:pPr>
        <w:pStyle w:val="BodyText"/>
        <w:spacing w:line="276" w:lineRule="auto" w:before="195"/>
        <w:ind w:left="116" w:right="343"/>
      </w:pPr>
      <w:r>
        <w:rPr>
          <w:b/>
        </w:rPr>
        <w:t>9:2 </w:t>
      </w:r>
      <w:r>
        <w:rPr/>
        <w:t>Årsmötet består av föreningens medlemmar. Alla medlemmar och styrelseledamöter äger förslag- och yttranderätt. Ledamöterna i föreningens styrelse äger ej rösträtt vid beslut i frågan om ansvarsfrihet för styrelsen.</w:t>
      </w:r>
    </w:p>
    <w:p>
      <w:pPr>
        <w:pStyle w:val="BodyText"/>
        <w:spacing w:before="6"/>
        <w:rPr>
          <w:sz w:val="16"/>
        </w:rPr>
      </w:pPr>
    </w:p>
    <w:p>
      <w:pPr>
        <w:pStyle w:val="BodyText"/>
        <w:spacing w:before="1"/>
        <w:ind w:left="116"/>
      </w:pPr>
      <w:r>
        <w:rPr>
          <w:b/>
        </w:rPr>
        <w:t>9:3 </w:t>
      </w:r>
      <w:r>
        <w:rPr/>
        <w:t>Stödjande medlem har yttranderätt men ej rösträtt.</w:t>
      </w:r>
    </w:p>
    <w:p>
      <w:pPr>
        <w:pStyle w:val="BodyText"/>
        <w:spacing w:before="8"/>
        <w:rPr>
          <w:sz w:val="19"/>
        </w:rPr>
      </w:pPr>
    </w:p>
    <w:p>
      <w:pPr>
        <w:pStyle w:val="BodyText"/>
        <w:ind w:left="116"/>
      </w:pPr>
      <w:r>
        <w:rPr>
          <w:b/>
        </w:rPr>
        <w:t>9:4 </w:t>
      </w:r>
      <w:r>
        <w:rPr/>
        <w:t>Rösträtt kan ej utövas genom fullmakt.</w:t>
      </w:r>
    </w:p>
    <w:p>
      <w:pPr>
        <w:pStyle w:val="BodyText"/>
        <w:spacing w:before="8"/>
        <w:rPr>
          <w:sz w:val="19"/>
        </w:rPr>
      </w:pPr>
    </w:p>
    <w:p>
      <w:pPr>
        <w:pStyle w:val="BodyText"/>
        <w:spacing w:before="1"/>
        <w:ind w:left="116"/>
      </w:pPr>
      <w:r>
        <w:rPr>
          <w:b/>
        </w:rPr>
        <w:t>9:5 </w:t>
      </w:r>
      <w:r>
        <w:rPr/>
        <w:t>Kallelse till årsmöte delges medlemmarna senast fyra veckor före mötet.</w:t>
      </w:r>
    </w:p>
    <w:p>
      <w:pPr>
        <w:pStyle w:val="BodyText"/>
        <w:spacing w:before="8"/>
        <w:rPr>
          <w:sz w:val="19"/>
        </w:rPr>
      </w:pPr>
    </w:p>
    <w:p>
      <w:pPr>
        <w:pStyle w:val="BodyText"/>
        <w:ind w:left="116"/>
      </w:pPr>
      <w:r>
        <w:rPr>
          <w:b/>
        </w:rPr>
        <w:t>9:6 </w:t>
      </w:r>
      <w:r>
        <w:rPr/>
        <w:t>Medlem, som så begär, ska senast två veckor före årsmötet få tillgång till årsmöteshandlingarna.</w:t>
      </w:r>
    </w:p>
    <w:p>
      <w:pPr>
        <w:pStyle w:val="BodyText"/>
        <w:spacing w:before="8"/>
        <w:rPr>
          <w:sz w:val="19"/>
        </w:rPr>
      </w:pPr>
    </w:p>
    <w:p>
      <w:pPr>
        <w:pStyle w:val="BodyText"/>
        <w:ind w:left="116"/>
      </w:pPr>
      <w:r>
        <w:rPr>
          <w:b/>
        </w:rPr>
        <w:t>9:7 </w:t>
      </w:r>
      <w:r>
        <w:rPr/>
        <w:t>Vid ordinarie årsmöte ska följande ärenden behandlas:</w:t>
      </w:r>
    </w:p>
    <w:p>
      <w:pPr>
        <w:spacing w:after="0"/>
        <w:sectPr>
          <w:pgSz w:w="11910" w:h="16840"/>
          <w:pgMar w:header="0" w:footer="1002" w:top="1080" w:bottom="1200" w:left="1300" w:right="1320"/>
        </w:sectPr>
      </w:pPr>
    </w:p>
    <w:p>
      <w:pPr>
        <w:pStyle w:val="ListParagraph"/>
        <w:numPr>
          <w:ilvl w:val="0"/>
          <w:numId w:val="2"/>
        </w:numPr>
        <w:tabs>
          <w:tab w:pos="328" w:val="left" w:leader="none"/>
        </w:tabs>
        <w:spacing w:line="240" w:lineRule="auto" w:before="33" w:after="0"/>
        <w:ind w:left="327" w:right="0" w:hanging="212"/>
        <w:jc w:val="left"/>
        <w:rPr>
          <w:sz w:val="22"/>
        </w:rPr>
      </w:pPr>
      <w:r>
        <w:rPr>
          <w:sz w:val="22"/>
        </w:rPr>
        <w:t>Fråga om årsmötets stadgeenliga utlysande</w:t>
      </w:r>
    </w:p>
    <w:p>
      <w:pPr>
        <w:pStyle w:val="BodyText"/>
        <w:spacing w:before="11"/>
        <w:rPr>
          <w:sz w:val="19"/>
        </w:rPr>
      </w:pPr>
    </w:p>
    <w:p>
      <w:pPr>
        <w:pStyle w:val="ListParagraph"/>
        <w:numPr>
          <w:ilvl w:val="0"/>
          <w:numId w:val="2"/>
        </w:numPr>
        <w:tabs>
          <w:tab w:pos="338" w:val="left" w:leader="none"/>
        </w:tabs>
        <w:spacing w:line="240" w:lineRule="auto" w:before="1" w:after="0"/>
        <w:ind w:left="337" w:right="0" w:hanging="222"/>
        <w:jc w:val="left"/>
        <w:rPr>
          <w:sz w:val="22"/>
        </w:rPr>
      </w:pPr>
      <w:r>
        <w:rPr>
          <w:sz w:val="22"/>
        </w:rPr>
        <w:t>Val av årsmötesfunktionärer:</w:t>
      </w:r>
    </w:p>
    <w:p>
      <w:pPr>
        <w:pStyle w:val="BodyText"/>
        <w:spacing w:before="8"/>
        <w:rPr>
          <w:sz w:val="19"/>
        </w:rPr>
      </w:pPr>
    </w:p>
    <w:p>
      <w:pPr>
        <w:pStyle w:val="ListParagraph"/>
        <w:numPr>
          <w:ilvl w:val="0"/>
          <w:numId w:val="3"/>
        </w:numPr>
        <w:tabs>
          <w:tab w:pos="235" w:val="left" w:leader="none"/>
        </w:tabs>
        <w:spacing w:line="240" w:lineRule="auto" w:before="0" w:after="0"/>
        <w:ind w:left="234" w:right="0" w:hanging="119"/>
        <w:jc w:val="left"/>
        <w:rPr>
          <w:sz w:val="22"/>
        </w:rPr>
      </w:pPr>
      <w:r>
        <w:rPr>
          <w:sz w:val="22"/>
        </w:rPr>
        <w:t>Mötesordförande</w:t>
      </w:r>
    </w:p>
    <w:p>
      <w:pPr>
        <w:pStyle w:val="BodyText"/>
        <w:spacing w:before="8"/>
        <w:rPr>
          <w:sz w:val="19"/>
        </w:rPr>
      </w:pPr>
    </w:p>
    <w:p>
      <w:pPr>
        <w:pStyle w:val="ListParagraph"/>
        <w:numPr>
          <w:ilvl w:val="0"/>
          <w:numId w:val="3"/>
        </w:numPr>
        <w:tabs>
          <w:tab w:pos="235" w:val="left" w:leader="none"/>
        </w:tabs>
        <w:spacing w:line="240" w:lineRule="auto" w:before="0" w:after="0"/>
        <w:ind w:left="234" w:right="0" w:hanging="119"/>
        <w:jc w:val="left"/>
        <w:rPr>
          <w:sz w:val="22"/>
        </w:rPr>
      </w:pPr>
      <w:r>
        <w:rPr>
          <w:sz w:val="22"/>
        </w:rPr>
        <w:t>Mötessekreterare</w:t>
      </w:r>
    </w:p>
    <w:p>
      <w:pPr>
        <w:pStyle w:val="BodyText"/>
        <w:spacing w:before="8"/>
        <w:rPr>
          <w:sz w:val="19"/>
        </w:rPr>
      </w:pPr>
    </w:p>
    <w:p>
      <w:pPr>
        <w:pStyle w:val="ListParagraph"/>
        <w:numPr>
          <w:ilvl w:val="0"/>
          <w:numId w:val="3"/>
        </w:numPr>
        <w:tabs>
          <w:tab w:pos="235" w:val="left" w:leader="none"/>
        </w:tabs>
        <w:spacing w:line="240" w:lineRule="auto" w:before="0" w:after="0"/>
        <w:ind w:left="234" w:right="0" w:hanging="119"/>
        <w:jc w:val="left"/>
        <w:rPr>
          <w:sz w:val="22"/>
        </w:rPr>
      </w:pPr>
      <w:r>
        <w:rPr>
          <w:sz w:val="22"/>
        </w:rPr>
        <w:t>Två</w:t>
      </w:r>
      <w:r>
        <w:rPr>
          <w:spacing w:val="-1"/>
          <w:sz w:val="22"/>
        </w:rPr>
        <w:t> </w:t>
      </w:r>
      <w:r>
        <w:rPr>
          <w:sz w:val="22"/>
        </w:rPr>
        <w:t>protokolljusterare</w:t>
      </w:r>
    </w:p>
    <w:p>
      <w:pPr>
        <w:pStyle w:val="BodyText"/>
        <w:spacing w:before="9"/>
        <w:rPr>
          <w:sz w:val="19"/>
        </w:rPr>
      </w:pPr>
    </w:p>
    <w:p>
      <w:pPr>
        <w:pStyle w:val="ListParagraph"/>
        <w:numPr>
          <w:ilvl w:val="0"/>
          <w:numId w:val="3"/>
        </w:numPr>
        <w:tabs>
          <w:tab w:pos="235" w:val="left" w:leader="none"/>
        </w:tabs>
        <w:spacing w:line="240" w:lineRule="auto" w:before="0" w:after="0"/>
        <w:ind w:left="234" w:right="0" w:hanging="119"/>
        <w:jc w:val="left"/>
        <w:rPr>
          <w:sz w:val="22"/>
        </w:rPr>
      </w:pPr>
      <w:r>
        <w:rPr>
          <w:sz w:val="22"/>
        </w:rPr>
        <w:t>Två</w:t>
      </w:r>
      <w:r>
        <w:rPr>
          <w:spacing w:val="-2"/>
          <w:sz w:val="22"/>
        </w:rPr>
        <w:t> </w:t>
      </w:r>
      <w:r>
        <w:rPr>
          <w:sz w:val="22"/>
        </w:rPr>
        <w:t>rösträknare</w:t>
      </w:r>
    </w:p>
    <w:p>
      <w:pPr>
        <w:pStyle w:val="BodyText"/>
        <w:spacing w:before="8"/>
        <w:rPr>
          <w:sz w:val="19"/>
        </w:rPr>
      </w:pPr>
    </w:p>
    <w:p>
      <w:pPr>
        <w:pStyle w:val="ListParagraph"/>
        <w:numPr>
          <w:ilvl w:val="0"/>
          <w:numId w:val="2"/>
        </w:numPr>
        <w:tabs>
          <w:tab w:pos="316" w:val="left" w:leader="none"/>
        </w:tabs>
        <w:spacing w:line="240" w:lineRule="auto" w:before="0" w:after="0"/>
        <w:ind w:left="315" w:right="0" w:hanging="200"/>
        <w:jc w:val="left"/>
        <w:rPr>
          <w:sz w:val="22"/>
        </w:rPr>
      </w:pPr>
      <w:r>
        <w:rPr>
          <w:sz w:val="22"/>
        </w:rPr>
        <w:t>Fastställande av</w:t>
      </w:r>
      <w:r>
        <w:rPr>
          <w:spacing w:val="-4"/>
          <w:sz w:val="22"/>
        </w:rPr>
        <w:t> </w:t>
      </w:r>
      <w:r>
        <w:rPr>
          <w:sz w:val="22"/>
        </w:rPr>
        <w:t>dagordning</w:t>
      </w:r>
    </w:p>
    <w:p>
      <w:pPr>
        <w:pStyle w:val="BodyText"/>
        <w:spacing w:before="9"/>
        <w:rPr>
          <w:sz w:val="19"/>
        </w:rPr>
      </w:pPr>
    </w:p>
    <w:p>
      <w:pPr>
        <w:pStyle w:val="ListParagraph"/>
        <w:numPr>
          <w:ilvl w:val="0"/>
          <w:numId w:val="2"/>
        </w:numPr>
        <w:tabs>
          <w:tab w:pos="338" w:val="left" w:leader="none"/>
        </w:tabs>
        <w:spacing w:line="240" w:lineRule="auto" w:before="0" w:after="0"/>
        <w:ind w:left="337" w:right="0" w:hanging="222"/>
        <w:jc w:val="left"/>
        <w:rPr>
          <w:sz w:val="22"/>
        </w:rPr>
      </w:pPr>
      <w:r>
        <w:rPr>
          <w:sz w:val="22"/>
        </w:rPr>
        <w:t>Årsredovisning</w:t>
      </w:r>
    </w:p>
    <w:p>
      <w:pPr>
        <w:pStyle w:val="BodyText"/>
        <w:spacing w:before="8"/>
        <w:rPr>
          <w:sz w:val="19"/>
        </w:rPr>
      </w:pPr>
    </w:p>
    <w:p>
      <w:pPr>
        <w:pStyle w:val="ListParagraph"/>
        <w:numPr>
          <w:ilvl w:val="0"/>
          <w:numId w:val="3"/>
        </w:numPr>
        <w:tabs>
          <w:tab w:pos="235" w:val="left" w:leader="none"/>
        </w:tabs>
        <w:spacing w:line="240" w:lineRule="auto" w:before="0" w:after="0"/>
        <w:ind w:left="234" w:right="0" w:hanging="119"/>
        <w:jc w:val="left"/>
        <w:rPr>
          <w:sz w:val="22"/>
        </w:rPr>
      </w:pPr>
      <w:r>
        <w:rPr>
          <w:sz w:val="22"/>
        </w:rPr>
        <w:t>Verksamhetsberättelsen</w:t>
      </w:r>
    </w:p>
    <w:p>
      <w:pPr>
        <w:pStyle w:val="BodyText"/>
        <w:spacing w:before="8"/>
        <w:rPr>
          <w:sz w:val="19"/>
        </w:rPr>
      </w:pPr>
    </w:p>
    <w:p>
      <w:pPr>
        <w:pStyle w:val="ListParagraph"/>
        <w:numPr>
          <w:ilvl w:val="0"/>
          <w:numId w:val="3"/>
        </w:numPr>
        <w:tabs>
          <w:tab w:pos="235" w:val="left" w:leader="none"/>
        </w:tabs>
        <w:spacing w:line="240" w:lineRule="auto" w:before="1" w:after="0"/>
        <w:ind w:left="234" w:right="0" w:hanging="119"/>
        <w:jc w:val="left"/>
        <w:rPr>
          <w:sz w:val="22"/>
        </w:rPr>
      </w:pPr>
      <w:r>
        <w:rPr>
          <w:sz w:val="22"/>
        </w:rPr>
        <w:t>Bokslut</w:t>
      </w:r>
    </w:p>
    <w:p>
      <w:pPr>
        <w:pStyle w:val="BodyText"/>
        <w:spacing w:before="8"/>
        <w:rPr>
          <w:sz w:val="19"/>
        </w:rPr>
      </w:pPr>
    </w:p>
    <w:p>
      <w:pPr>
        <w:pStyle w:val="ListParagraph"/>
        <w:numPr>
          <w:ilvl w:val="0"/>
          <w:numId w:val="3"/>
        </w:numPr>
        <w:tabs>
          <w:tab w:pos="235" w:val="left" w:leader="none"/>
        </w:tabs>
        <w:spacing w:line="240" w:lineRule="auto" w:before="0" w:after="0"/>
        <w:ind w:left="234" w:right="0" w:hanging="119"/>
        <w:jc w:val="left"/>
        <w:rPr>
          <w:sz w:val="22"/>
        </w:rPr>
      </w:pPr>
      <w:r>
        <w:rPr>
          <w:sz w:val="22"/>
        </w:rPr>
        <w:t>Fastställande av resultat- och</w:t>
      </w:r>
      <w:r>
        <w:rPr>
          <w:spacing w:val="-14"/>
          <w:sz w:val="22"/>
        </w:rPr>
        <w:t> </w:t>
      </w:r>
      <w:r>
        <w:rPr>
          <w:sz w:val="22"/>
        </w:rPr>
        <w:t>balansräkningarna</w:t>
      </w:r>
    </w:p>
    <w:p>
      <w:pPr>
        <w:pStyle w:val="BodyText"/>
        <w:spacing w:before="8"/>
        <w:rPr>
          <w:sz w:val="19"/>
        </w:rPr>
      </w:pPr>
    </w:p>
    <w:p>
      <w:pPr>
        <w:pStyle w:val="ListParagraph"/>
        <w:numPr>
          <w:ilvl w:val="0"/>
          <w:numId w:val="3"/>
        </w:numPr>
        <w:tabs>
          <w:tab w:pos="235" w:val="left" w:leader="none"/>
        </w:tabs>
        <w:spacing w:line="240" w:lineRule="auto" w:before="0" w:after="0"/>
        <w:ind w:left="234" w:right="0" w:hanging="119"/>
        <w:jc w:val="left"/>
        <w:rPr>
          <w:sz w:val="22"/>
        </w:rPr>
      </w:pPr>
      <w:r>
        <w:rPr>
          <w:sz w:val="22"/>
        </w:rPr>
        <w:t>Fråga om ansvarsfrihet för styrelsens</w:t>
      </w:r>
      <w:r>
        <w:rPr>
          <w:spacing w:val="-12"/>
          <w:sz w:val="22"/>
        </w:rPr>
        <w:t> </w:t>
      </w:r>
      <w:r>
        <w:rPr>
          <w:sz w:val="22"/>
        </w:rPr>
        <w:t>ledamöter</w:t>
      </w:r>
    </w:p>
    <w:p>
      <w:pPr>
        <w:pStyle w:val="BodyText"/>
        <w:spacing w:before="8"/>
        <w:rPr>
          <w:sz w:val="19"/>
        </w:rPr>
      </w:pPr>
    </w:p>
    <w:p>
      <w:pPr>
        <w:pStyle w:val="ListParagraph"/>
        <w:numPr>
          <w:ilvl w:val="0"/>
          <w:numId w:val="2"/>
        </w:numPr>
        <w:tabs>
          <w:tab w:pos="333" w:val="left" w:leader="none"/>
        </w:tabs>
        <w:spacing w:line="240" w:lineRule="auto" w:before="1" w:after="0"/>
        <w:ind w:left="332" w:right="0" w:hanging="217"/>
        <w:jc w:val="left"/>
        <w:rPr>
          <w:sz w:val="22"/>
        </w:rPr>
      </w:pPr>
      <w:r>
        <w:rPr>
          <w:sz w:val="22"/>
        </w:rPr>
        <w:t>Fastställande av arvoden och traktamenten till styrelsens ledamöter samt andra</w:t>
      </w:r>
      <w:r>
        <w:rPr>
          <w:spacing w:val="-19"/>
          <w:sz w:val="22"/>
        </w:rPr>
        <w:t> </w:t>
      </w:r>
      <w:r>
        <w:rPr>
          <w:sz w:val="22"/>
        </w:rPr>
        <w:t>ersättningar.</w:t>
      </w:r>
    </w:p>
    <w:p>
      <w:pPr>
        <w:pStyle w:val="BodyText"/>
        <w:spacing w:before="8"/>
        <w:rPr>
          <w:sz w:val="19"/>
        </w:rPr>
      </w:pPr>
    </w:p>
    <w:p>
      <w:pPr>
        <w:pStyle w:val="ListParagraph"/>
        <w:numPr>
          <w:ilvl w:val="0"/>
          <w:numId w:val="2"/>
        </w:numPr>
        <w:tabs>
          <w:tab w:pos="290" w:val="left" w:leader="none"/>
        </w:tabs>
        <w:spacing w:line="240" w:lineRule="auto" w:before="0" w:after="0"/>
        <w:ind w:left="289" w:right="0" w:hanging="174"/>
        <w:jc w:val="left"/>
        <w:rPr>
          <w:sz w:val="22"/>
        </w:rPr>
      </w:pPr>
      <w:r>
        <w:rPr>
          <w:sz w:val="22"/>
        </w:rPr>
        <w:t>Val av</w:t>
      </w:r>
      <w:r>
        <w:rPr>
          <w:spacing w:val="-2"/>
          <w:sz w:val="22"/>
        </w:rPr>
        <w:t> </w:t>
      </w:r>
      <w:r>
        <w:rPr>
          <w:sz w:val="22"/>
        </w:rPr>
        <w:t>:</w:t>
      </w:r>
    </w:p>
    <w:p>
      <w:pPr>
        <w:pStyle w:val="BodyText"/>
        <w:spacing w:before="6"/>
        <w:rPr>
          <w:sz w:val="19"/>
        </w:rPr>
      </w:pPr>
    </w:p>
    <w:p>
      <w:pPr>
        <w:pStyle w:val="ListParagraph"/>
        <w:numPr>
          <w:ilvl w:val="0"/>
          <w:numId w:val="3"/>
        </w:numPr>
        <w:tabs>
          <w:tab w:pos="235" w:val="left" w:leader="none"/>
        </w:tabs>
        <w:spacing w:line="240" w:lineRule="auto" w:before="0" w:after="0"/>
        <w:ind w:left="234" w:right="0" w:hanging="119"/>
        <w:jc w:val="left"/>
        <w:rPr>
          <w:sz w:val="22"/>
        </w:rPr>
      </w:pPr>
      <w:r>
        <w:rPr>
          <w:sz w:val="22"/>
        </w:rPr>
        <w:t>Ordförande för nästkommande</w:t>
      </w:r>
      <w:r>
        <w:rPr>
          <w:spacing w:val="-8"/>
          <w:sz w:val="22"/>
        </w:rPr>
        <w:t> </w:t>
      </w:r>
      <w:r>
        <w:rPr>
          <w:sz w:val="22"/>
        </w:rPr>
        <w:t>verksamhetsår</w:t>
      </w:r>
    </w:p>
    <w:p>
      <w:pPr>
        <w:pStyle w:val="ListParagraph"/>
        <w:numPr>
          <w:ilvl w:val="0"/>
          <w:numId w:val="3"/>
        </w:numPr>
        <w:tabs>
          <w:tab w:pos="235" w:val="left" w:leader="none"/>
        </w:tabs>
        <w:spacing w:line="240" w:lineRule="auto" w:before="39" w:after="0"/>
        <w:ind w:left="234" w:right="0" w:hanging="119"/>
        <w:jc w:val="left"/>
        <w:rPr>
          <w:sz w:val="22"/>
        </w:rPr>
      </w:pPr>
      <w:r>
        <w:rPr>
          <w:sz w:val="22"/>
        </w:rPr>
        <w:t>Ordinarie styrelseledamöter för de två nästkommande</w:t>
      </w:r>
      <w:r>
        <w:rPr>
          <w:spacing w:val="-4"/>
          <w:sz w:val="22"/>
        </w:rPr>
        <w:t> </w:t>
      </w:r>
      <w:r>
        <w:rPr>
          <w:sz w:val="22"/>
        </w:rPr>
        <w:t>verksamhetsåren</w:t>
      </w:r>
    </w:p>
    <w:p>
      <w:pPr>
        <w:pStyle w:val="ListParagraph"/>
        <w:numPr>
          <w:ilvl w:val="0"/>
          <w:numId w:val="3"/>
        </w:numPr>
        <w:tabs>
          <w:tab w:pos="235" w:val="left" w:leader="none"/>
        </w:tabs>
        <w:spacing w:line="240" w:lineRule="auto" w:before="41" w:after="0"/>
        <w:ind w:left="234" w:right="0" w:hanging="119"/>
        <w:jc w:val="left"/>
        <w:rPr>
          <w:sz w:val="22"/>
        </w:rPr>
      </w:pPr>
      <w:r>
        <w:rPr>
          <w:sz w:val="22"/>
        </w:rPr>
        <w:t>Ersättare för de nästkommande två</w:t>
      </w:r>
      <w:r>
        <w:rPr>
          <w:spacing w:val="-3"/>
          <w:sz w:val="22"/>
        </w:rPr>
        <w:t> </w:t>
      </w:r>
      <w:r>
        <w:rPr>
          <w:sz w:val="22"/>
        </w:rPr>
        <w:t>verksamhetsåren</w:t>
      </w:r>
    </w:p>
    <w:p>
      <w:pPr>
        <w:pStyle w:val="ListParagraph"/>
        <w:numPr>
          <w:ilvl w:val="0"/>
          <w:numId w:val="3"/>
        </w:numPr>
        <w:tabs>
          <w:tab w:pos="235" w:val="left" w:leader="none"/>
        </w:tabs>
        <w:spacing w:line="240" w:lineRule="auto" w:before="41" w:after="0"/>
        <w:ind w:left="234" w:right="0" w:hanging="119"/>
        <w:jc w:val="left"/>
        <w:rPr>
          <w:sz w:val="22"/>
        </w:rPr>
      </w:pPr>
      <w:r>
        <w:rPr>
          <w:sz w:val="22"/>
        </w:rPr>
        <w:t>Två revisorer för nästkommande</w:t>
      </w:r>
      <w:r>
        <w:rPr>
          <w:spacing w:val="-5"/>
          <w:sz w:val="22"/>
        </w:rPr>
        <w:t> </w:t>
      </w:r>
      <w:r>
        <w:rPr>
          <w:sz w:val="22"/>
        </w:rPr>
        <w:t>verksamhetsår</w:t>
      </w:r>
    </w:p>
    <w:p>
      <w:pPr>
        <w:pStyle w:val="ListParagraph"/>
        <w:numPr>
          <w:ilvl w:val="0"/>
          <w:numId w:val="3"/>
        </w:numPr>
        <w:tabs>
          <w:tab w:pos="235" w:val="left" w:leader="none"/>
        </w:tabs>
        <w:spacing w:line="240" w:lineRule="auto" w:before="39" w:after="0"/>
        <w:ind w:left="234" w:right="0" w:hanging="119"/>
        <w:jc w:val="left"/>
        <w:rPr>
          <w:sz w:val="22"/>
        </w:rPr>
      </w:pPr>
      <w:r>
        <w:rPr>
          <w:sz w:val="22"/>
        </w:rPr>
        <w:t>Två ersättare för revisorerna för nästkommande</w:t>
      </w:r>
      <w:r>
        <w:rPr>
          <w:spacing w:val="-10"/>
          <w:sz w:val="22"/>
        </w:rPr>
        <w:t> </w:t>
      </w:r>
      <w:r>
        <w:rPr>
          <w:sz w:val="22"/>
        </w:rPr>
        <w:t>verksamhetsår</w:t>
      </w:r>
    </w:p>
    <w:p>
      <w:pPr>
        <w:pStyle w:val="ListParagraph"/>
        <w:numPr>
          <w:ilvl w:val="0"/>
          <w:numId w:val="3"/>
        </w:numPr>
        <w:tabs>
          <w:tab w:pos="235" w:val="left" w:leader="none"/>
        </w:tabs>
        <w:spacing w:line="240" w:lineRule="auto" w:before="43" w:after="0"/>
        <w:ind w:left="234" w:right="0" w:hanging="119"/>
        <w:jc w:val="left"/>
        <w:rPr>
          <w:sz w:val="22"/>
        </w:rPr>
      </w:pPr>
      <w:r>
        <w:rPr>
          <w:sz w:val="22"/>
        </w:rPr>
        <w:t>Valberedning om högst xxx personer , varav en</w:t>
      </w:r>
      <w:r>
        <w:rPr>
          <w:spacing w:val="-6"/>
          <w:sz w:val="22"/>
        </w:rPr>
        <w:t> </w:t>
      </w:r>
      <w:r>
        <w:rPr>
          <w:sz w:val="22"/>
        </w:rPr>
        <w:t>sammankallande</w:t>
      </w:r>
    </w:p>
    <w:p>
      <w:pPr>
        <w:pStyle w:val="BodyText"/>
        <w:spacing w:before="8"/>
        <w:rPr>
          <w:sz w:val="19"/>
        </w:rPr>
      </w:pPr>
    </w:p>
    <w:p>
      <w:pPr>
        <w:pStyle w:val="ListParagraph"/>
        <w:numPr>
          <w:ilvl w:val="0"/>
          <w:numId w:val="2"/>
        </w:numPr>
        <w:tabs>
          <w:tab w:pos="326" w:val="left" w:leader="none"/>
        </w:tabs>
        <w:spacing w:line="240" w:lineRule="auto" w:before="0" w:after="0"/>
        <w:ind w:left="325" w:right="0" w:hanging="210"/>
        <w:jc w:val="left"/>
        <w:rPr>
          <w:sz w:val="22"/>
        </w:rPr>
      </w:pPr>
      <w:r>
        <w:rPr>
          <w:sz w:val="22"/>
        </w:rPr>
        <w:t>Behandling av inkomna motioner och styrelsens</w:t>
      </w:r>
      <w:r>
        <w:rPr>
          <w:spacing w:val="-8"/>
          <w:sz w:val="22"/>
        </w:rPr>
        <w:t> </w:t>
      </w:r>
      <w:r>
        <w:rPr>
          <w:sz w:val="22"/>
        </w:rPr>
        <w:t>förslag.</w:t>
      </w:r>
    </w:p>
    <w:p>
      <w:pPr>
        <w:pStyle w:val="BodyText"/>
        <w:spacing w:before="9"/>
        <w:rPr>
          <w:sz w:val="19"/>
        </w:rPr>
      </w:pPr>
    </w:p>
    <w:p>
      <w:pPr>
        <w:pStyle w:val="ListParagraph"/>
        <w:numPr>
          <w:ilvl w:val="0"/>
          <w:numId w:val="2"/>
        </w:numPr>
        <w:tabs>
          <w:tab w:pos="338" w:val="left" w:leader="none"/>
        </w:tabs>
        <w:spacing w:line="240" w:lineRule="auto" w:before="0" w:after="0"/>
        <w:ind w:left="337" w:right="0" w:hanging="222"/>
        <w:jc w:val="left"/>
        <w:rPr>
          <w:sz w:val="22"/>
        </w:rPr>
      </w:pPr>
      <w:r>
        <w:rPr>
          <w:sz w:val="22"/>
        </w:rPr>
        <w:t>Fastställande av avgifter till</w:t>
      </w:r>
      <w:r>
        <w:rPr>
          <w:spacing w:val="-4"/>
          <w:sz w:val="22"/>
        </w:rPr>
        <w:t> </w:t>
      </w:r>
      <w:r>
        <w:rPr>
          <w:sz w:val="22"/>
        </w:rPr>
        <w:t>föreningen.</w:t>
      </w:r>
    </w:p>
    <w:p>
      <w:pPr>
        <w:pStyle w:val="BodyText"/>
        <w:spacing w:before="8"/>
        <w:rPr>
          <w:sz w:val="19"/>
        </w:rPr>
      </w:pPr>
    </w:p>
    <w:p>
      <w:pPr>
        <w:pStyle w:val="ListParagraph"/>
        <w:numPr>
          <w:ilvl w:val="0"/>
          <w:numId w:val="2"/>
        </w:numPr>
        <w:tabs>
          <w:tab w:pos="323" w:val="left" w:leader="none"/>
        </w:tabs>
        <w:spacing w:line="240" w:lineRule="auto" w:before="1" w:after="0"/>
        <w:ind w:left="322" w:right="0" w:hanging="157"/>
        <w:jc w:val="left"/>
        <w:rPr>
          <w:sz w:val="22"/>
        </w:rPr>
      </w:pPr>
      <w:r>
        <w:rPr>
          <w:sz w:val="22"/>
        </w:rPr>
        <w:t>Fastställande av budget och verksamhetsplan för minst det framförliggande</w:t>
      </w:r>
      <w:r>
        <w:rPr>
          <w:spacing w:val="-19"/>
          <w:sz w:val="22"/>
        </w:rPr>
        <w:t> </w:t>
      </w:r>
      <w:r>
        <w:rPr>
          <w:sz w:val="22"/>
        </w:rPr>
        <w:t>räkenskapsåret</w:t>
      </w:r>
    </w:p>
    <w:p>
      <w:pPr>
        <w:pStyle w:val="BodyText"/>
        <w:spacing w:before="5"/>
        <w:rPr>
          <w:sz w:val="19"/>
        </w:rPr>
      </w:pPr>
    </w:p>
    <w:p>
      <w:pPr>
        <w:pStyle w:val="BodyText"/>
        <w:spacing w:line="276" w:lineRule="auto"/>
        <w:ind w:left="116" w:right="181"/>
      </w:pPr>
      <w:r>
        <w:rPr>
          <w:b/>
        </w:rPr>
        <w:t>9:8 </w:t>
      </w:r>
      <w:r>
        <w:rPr/>
        <w:t>Motion till föreningens årsmöte kan väckas av varje medlem i föreningen. Sådan motion ska vara föreningens styrelse tillhanda senast xxx veckor före årsmötet. Styrelsen ska yttra sig över motionerna. I yttrandet ska återfinnas till- eller avstyrkan av motionen och motiven för ställningstagandet.</w:t>
      </w:r>
    </w:p>
    <w:p>
      <w:pPr>
        <w:pStyle w:val="BodyText"/>
        <w:spacing w:before="5"/>
        <w:rPr>
          <w:sz w:val="16"/>
        </w:rPr>
      </w:pPr>
    </w:p>
    <w:p>
      <w:pPr>
        <w:pStyle w:val="BodyText"/>
        <w:spacing w:line="278" w:lineRule="auto"/>
        <w:ind w:left="116" w:right="405"/>
      </w:pPr>
      <w:r>
        <w:rPr>
          <w:b/>
        </w:rPr>
        <w:t>9:9 </w:t>
      </w:r>
      <w:r>
        <w:rPr/>
        <w:t>Årsmötets beslut fattas med enkel majoritet, utom då dessa stadgar föreskriver annat. Vid lika röstetal avgör lotten. Begärs votering vid personval ska denna ske genom sluten omröstning.</w:t>
      </w:r>
    </w:p>
    <w:p>
      <w:pPr>
        <w:spacing w:after="0" w:line="278" w:lineRule="auto"/>
        <w:sectPr>
          <w:pgSz w:w="11910" w:h="16840"/>
          <w:pgMar w:header="0" w:footer="1002" w:top="1080" w:bottom="1200" w:left="1300" w:right="1320"/>
        </w:sectPr>
      </w:pPr>
    </w:p>
    <w:p>
      <w:pPr>
        <w:pStyle w:val="Heading2"/>
        <w:spacing w:before="34"/>
        <w:ind w:left="3793" w:right="3775"/>
      </w:pPr>
      <w:r>
        <w:rPr/>
        <w:t>§10</w:t>
      </w:r>
    </w:p>
    <w:p>
      <w:pPr>
        <w:pStyle w:val="BodyText"/>
        <w:spacing w:before="10"/>
        <w:rPr>
          <w:b/>
          <w:sz w:val="15"/>
        </w:rPr>
      </w:pPr>
    </w:p>
    <w:p>
      <w:pPr>
        <w:spacing w:before="52"/>
        <w:ind w:left="116" w:right="0" w:firstLine="0"/>
        <w:jc w:val="left"/>
        <w:rPr>
          <w:b/>
          <w:sz w:val="24"/>
        </w:rPr>
      </w:pPr>
      <w:r>
        <w:rPr>
          <w:b/>
          <w:sz w:val="24"/>
        </w:rPr>
        <w:t>Extra årsmöte</w:t>
      </w:r>
    </w:p>
    <w:p>
      <w:pPr>
        <w:pStyle w:val="BodyText"/>
        <w:spacing w:before="9"/>
        <w:rPr>
          <w:b/>
          <w:sz w:val="19"/>
        </w:rPr>
      </w:pPr>
    </w:p>
    <w:p>
      <w:pPr>
        <w:pStyle w:val="BodyText"/>
        <w:spacing w:line="278" w:lineRule="auto" w:before="1"/>
        <w:ind w:left="116" w:right="369"/>
      </w:pPr>
      <w:r>
        <w:rPr>
          <w:b/>
        </w:rPr>
        <w:t>10:1 </w:t>
      </w:r>
      <w:r>
        <w:rPr/>
        <w:t>Extra årsmöte skall hållas när föreningens styrelse eller revisorerna finner det angeläget eller när minst xxx procent av föreningens medlemmar begär det i skrivelse till föreningens ordförande.</w:t>
      </w:r>
    </w:p>
    <w:p>
      <w:pPr>
        <w:pStyle w:val="BodyText"/>
        <w:spacing w:before="197"/>
        <w:ind w:left="116"/>
      </w:pPr>
      <w:r>
        <w:rPr>
          <w:b/>
        </w:rPr>
        <w:t>10:2 </w:t>
      </w:r>
      <w:r>
        <w:rPr/>
        <w:t>Kallelse till extra årsmöte ska ske minst xxxx dagar före mötets hållande.</w:t>
      </w:r>
    </w:p>
    <w:p>
      <w:pPr>
        <w:pStyle w:val="BodyText"/>
        <w:spacing w:before="6"/>
        <w:rPr>
          <w:sz w:val="19"/>
        </w:rPr>
      </w:pPr>
    </w:p>
    <w:p>
      <w:pPr>
        <w:pStyle w:val="BodyText"/>
        <w:spacing w:line="276" w:lineRule="auto"/>
        <w:ind w:left="116" w:right="279"/>
      </w:pPr>
      <w:r>
        <w:rPr>
          <w:b/>
        </w:rPr>
        <w:t>10:3 </w:t>
      </w:r>
      <w:r>
        <w:rPr/>
        <w:t>Extra årsmöte kan endast besluta i de ärenden som upptagits på den dagordning som tillställts medlemmarna i samband med kallelsen.</w:t>
      </w:r>
    </w:p>
    <w:p>
      <w:pPr>
        <w:pStyle w:val="BodyText"/>
        <w:spacing w:before="6"/>
        <w:rPr>
          <w:sz w:val="16"/>
        </w:rPr>
      </w:pPr>
    </w:p>
    <w:p>
      <w:pPr>
        <w:pStyle w:val="BodyText"/>
        <w:ind w:left="116"/>
      </w:pPr>
      <w:r>
        <w:rPr>
          <w:b/>
        </w:rPr>
        <w:t>10:4 </w:t>
      </w:r>
      <w:r>
        <w:rPr/>
        <w:t>Vid extra årsmöte gäller för övrigt vad som stadgas för ordinarie årsmöte.</w:t>
      </w:r>
    </w:p>
    <w:p>
      <w:pPr>
        <w:pStyle w:val="BodyText"/>
        <w:spacing w:before="9"/>
        <w:rPr>
          <w:sz w:val="19"/>
        </w:rPr>
      </w:pPr>
    </w:p>
    <w:p>
      <w:pPr>
        <w:pStyle w:val="Heading2"/>
        <w:ind w:left="3793" w:right="3775"/>
      </w:pPr>
      <w:r>
        <w:rPr/>
        <w:t>§11</w:t>
      </w:r>
    </w:p>
    <w:p>
      <w:pPr>
        <w:pStyle w:val="BodyText"/>
        <w:rPr>
          <w:b/>
          <w:sz w:val="20"/>
        </w:rPr>
      </w:pPr>
    </w:p>
    <w:p>
      <w:pPr>
        <w:spacing w:before="0"/>
        <w:ind w:left="116" w:right="0" w:firstLine="0"/>
        <w:jc w:val="left"/>
        <w:rPr>
          <w:b/>
          <w:sz w:val="24"/>
        </w:rPr>
      </w:pPr>
      <w:r>
        <w:rPr>
          <w:b/>
          <w:sz w:val="24"/>
        </w:rPr>
        <w:t>Hembygdsföreningens styrelse</w:t>
      </w:r>
    </w:p>
    <w:p>
      <w:pPr>
        <w:pStyle w:val="BodyText"/>
        <w:rPr>
          <w:b/>
          <w:sz w:val="20"/>
        </w:rPr>
      </w:pPr>
    </w:p>
    <w:p>
      <w:pPr>
        <w:pStyle w:val="BodyText"/>
        <w:spacing w:before="1"/>
        <w:ind w:left="116"/>
      </w:pPr>
      <w:r>
        <w:rPr>
          <w:b/>
        </w:rPr>
        <w:t>11:1 </w:t>
      </w:r>
      <w:r>
        <w:rPr/>
        <w:t>Mellan årsmötena är styrelsen föreningens högsta beslutande organ.</w:t>
      </w:r>
    </w:p>
    <w:p>
      <w:pPr>
        <w:pStyle w:val="BodyText"/>
        <w:spacing w:before="5"/>
        <w:rPr>
          <w:sz w:val="19"/>
        </w:rPr>
      </w:pPr>
    </w:p>
    <w:p>
      <w:pPr>
        <w:pStyle w:val="BodyText"/>
        <w:spacing w:line="276" w:lineRule="auto" w:before="1"/>
        <w:ind w:left="116" w:right="436"/>
      </w:pPr>
      <w:r>
        <w:rPr>
          <w:b/>
        </w:rPr>
        <w:t>11:2 </w:t>
      </w:r>
      <w:r>
        <w:rPr/>
        <w:t>Styrelsen leder föreningens verksamhet i enlighet med dessa stadgars ändamålsparagraf och årsmötets beslut.</w:t>
      </w:r>
    </w:p>
    <w:p>
      <w:pPr>
        <w:pStyle w:val="BodyText"/>
        <w:spacing w:before="2"/>
        <w:rPr>
          <w:sz w:val="16"/>
        </w:rPr>
      </w:pPr>
    </w:p>
    <w:p>
      <w:pPr>
        <w:pStyle w:val="BodyText"/>
        <w:spacing w:line="278" w:lineRule="auto" w:before="1"/>
        <w:ind w:left="116" w:right="366"/>
      </w:pPr>
      <w:r>
        <w:rPr>
          <w:b/>
        </w:rPr>
        <w:t>11.3 </w:t>
      </w:r>
      <w:r>
        <w:rPr/>
        <w:t>Föreningens styrelse ska förelägga ordinarie årsmöte förslag till verksamhetsplan och budget, minst för framförliggande räkenskapsår.</w:t>
      </w:r>
    </w:p>
    <w:p>
      <w:pPr>
        <w:pStyle w:val="BodyText"/>
        <w:spacing w:line="278" w:lineRule="auto" w:before="195"/>
        <w:ind w:left="116" w:right="164"/>
      </w:pPr>
      <w:r>
        <w:rPr/>
        <w:t>Föreningens styrelse ska vidare för årsmötet framlägga sådana övriga förslag som är av betydelse för föreningens verksamhet.</w:t>
      </w:r>
    </w:p>
    <w:p>
      <w:pPr>
        <w:pStyle w:val="BodyText"/>
        <w:spacing w:before="3"/>
        <w:rPr>
          <w:sz w:val="16"/>
        </w:rPr>
      </w:pPr>
    </w:p>
    <w:p>
      <w:pPr>
        <w:pStyle w:val="BodyText"/>
        <w:ind w:left="116"/>
      </w:pPr>
      <w:r>
        <w:rPr>
          <w:b/>
        </w:rPr>
        <w:t>11:4 </w:t>
      </w:r>
      <w:r>
        <w:rPr/>
        <w:t>Föreningens styrelse har sitt säte där kansliet är beläget annars där ordföranden är bosatt.</w:t>
      </w:r>
    </w:p>
    <w:p>
      <w:pPr>
        <w:pStyle w:val="BodyText"/>
        <w:spacing w:before="5"/>
        <w:rPr>
          <w:sz w:val="19"/>
        </w:rPr>
      </w:pPr>
    </w:p>
    <w:p>
      <w:pPr>
        <w:pStyle w:val="BodyText"/>
        <w:spacing w:line="276" w:lineRule="auto" w:before="1"/>
        <w:ind w:left="116" w:right="158"/>
      </w:pPr>
      <w:r>
        <w:rPr>
          <w:b/>
        </w:rPr>
        <w:t>11:5 </w:t>
      </w:r>
      <w:r>
        <w:rPr/>
        <w:t>Föreningens styrelse ska bestå av minst xxx ordinarie ledamöter, nämligen ordföranden och minst xxxx övriga ledamöter, vilka samtliga väljs av föreningens årsmöte. Antal udda antal ledamöter eftersträvas.</w:t>
      </w:r>
    </w:p>
    <w:p>
      <w:pPr>
        <w:pStyle w:val="BodyText"/>
        <w:spacing w:before="4"/>
        <w:rPr>
          <w:sz w:val="16"/>
        </w:rPr>
      </w:pPr>
    </w:p>
    <w:p>
      <w:pPr>
        <w:pStyle w:val="BodyText"/>
        <w:spacing w:line="278" w:lineRule="auto"/>
        <w:ind w:left="116" w:right="327"/>
      </w:pPr>
      <w:r>
        <w:rPr/>
        <w:t>Mandattiden för ordföranden är ett år. Övriga ledamöter och ersättare har en mandattid på två år. Dessa utses på så sätt att hälften väljs vartannat årsmöte.</w:t>
      </w:r>
    </w:p>
    <w:p>
      <w:pPr>
        <w:pStyle w:val="BodyText"/>
        <w:spacing w:before="2"/>
        <w:rPr>
          <w:sz w:val="16"/>
        </w:rPr>
      </w:pPr>
    </w:p>
    <w:p>
      <w:pPr>
        <w:pStyle w:val="BodyText"/>
        <w:ind w:left="116"/>
      </w:pPr>
      <w:r>
        <w:rPr>
          <w:b/>
        </w:rPr>
        <w:t>11:6 </w:t>
      </w:r>
      <w:r>
        <w:rPr/>
        <w:t>Föreningens styrelse utser bland ordinarie ledamöter vice ordförande, sekreterare och kassör.</w:t>
      </w:r>
    </w:p>
    <w:p>
      <w:pPr>
        <w:pStyle w:val="BodyText"/>
        <w:spacing w:before="9"/>
        <w:rPr>
          <w:sz w:val="19"/>
        </w:rPr>
      </w:pPr>
    </w:p>
    <w:p>
      <w:pPr>
        <w:pStyle w:val="BodyText"/>
        <w:ind w:left="116"/>
      </w:pPr>
      <w:r>
        <w:rPr>
          <w:b/>
        </w:rPr>
        <w:t>11:7 </w:t>
      </w:r>
      <w:r>
        <w:rPr/>
        <w:t>Anställd av föreningen kan inte samtidigt vara ledamot eller ersättare i föreningens styrelse.</w:t>
      </w:r>
    </w:p>
    <w:p>
      <w:pPr>
        <w:pStyle w:val="BodyText"/>
        <w:spacing w:before="5"/>
        <w:rPr>
          <w:sz w:val="19"/>
        </w:rPr>
      </w:pPr>
    </w:p>
    <w:p>
      <w:pPr>
        <w:pStyle w:val="BodyText"/>
        <w:spacing w:line="278" w:lineRule="auto" w:before="1"/>
        <w:ind w:left="116" w:right="469"/>
      </w:pPr>
      <w:r>
        <w:rPr>
          <w:b/>
        </w:rPr>
        <w:t>11:8 </w:t>
      </w:r>
      <w:r>
        <w:rPr/>
        <w:t>Den eller de ledamöter av styrelsen som förvägras ansvarsfrihet av föreningens årsmöte kan inte omväljas.</w:t>
      </w:r>
    </w:p>
    <w:p>
      <w:pPr>
        <w:pStyle w:val="BodyText"/>
        <w:spacing w:line="276" w:lineRule="auto" w:before="195"/>
        <w:ind w:left="116" w:right="397"/>
      </w:pPr>
      <w:r>
        <w:rPr>
          <w:b/>
        </w:rPr>
        <w:t>11:9 </w:t>
      </w:r>
      <w:r>
        <w:rPr/>
        <w:t>Föreningens styrelse sammanträder enligt en av styrelsen fastställd sammanträdesplan, dock minst fyra gånger per verksamhetsår.</w:t>
      </w:r>
    </w:p>
    <w:p>
      <w:pPr>
        <w:pStyle w:val="BodyText"/>
        <w:spacing w:before="6"/>
        <w:rPr>
          <w:sz w:val="16"/>
        </w:rPr>
      </w:pPr>
    </w:p>
    <w:p>
      <w:pPr>
        <w:pStyle w:val="BodyText"/>
        <w:spacing w:line="453" w:lineRule="auto"/>
        <w:ind w:left="116" w:right="1715"/>
      </w:pPr>
      <w:r>
        <w:rPr/>
        <w:t>Sammanträde skall alltid hållas när hälften av antalet ordinarie ledamöter så begär. Kallelse till sammanträde ska ske senast xxxx veckor i förväg.</w:t>
      </w:r>
    </w:p>
    <w:p>
      <w:pPr>
        <w:spacing w:after="0" w:line="453" w:lineRule="auto"/>
        <w:sectPr>
          <w:pgSz w:w="11910" w:h="16840"/>
          <w:pgMar w:header="0" w:footer="1002" w:top="1080" w:bottom="1200" w:left="1300" w:right="1320"/>
        </w:sectPr>
      </w:pPr>
    </w:p>
    <w:p>
      <w:pPr>
        <w:pStyle w:val="BodyText"/>
        <w:spacing w:line="278" w:lineRule="auto" w:before="31"/>
        <w:ind w:left="116" w:right="590"/>
      </w:pPr>
      <w:r>
        <w:rPr/>
        <w:t>Styrelsen är beslutsmässig då minst halva antalet ledamöter är närvarande och deltar i beslutet. Styrelsens beslut fattas med enkel majoritet. Vid lika röstetal har ordföranden utslagsröst.</w:t>
      </w:r>
    </w:p>
    <w:p>
      <w:pPr>
        <w:pStyle w:val="BodyText"/>
        <w:spacing w:before="3"/>
        <w:rPr>
          <w:sz w:val="16"/>
        </w:rPr>
      </w:pPr>
    </w:p>
    <w:p>
      <w:pPr>
        <w:pStyle w:val="BodyText"/>
        <w:ind w:left="116"/>
      </w:pPr>
      <w:r>
        <w:rPr/>
        <w:t>Vid sammanträde förs protokoll som justeras på sätt som styrelsen beslutar.</w:t>
      </w:r>
    </w:p>
    <w:p>
      <w:pPr>
        <w:pStyle w:val="BodyText"/>
        <w:spacing w:before="8"/>
        <w:rPr>
          <w:sz w:val="19"/>
        </w:rPr>
      </w:pPr>
    </w:p>
    <w:p>
      <w:pPr>
        <w:pStyle w:val="BodyText"/>
        <w:ind w:left="116"/>
      </w:pPr>
      <w:r>
        <w:rPr>
          <w:b/>
        </w:rPr>
        <w:t>11:10 </w:t>
      </w:r>
      <w:r>
        <w:rPr/>
        <w:t>Föreningens firma tecknas av styrelsen utsedda två personer, dels i förening eller enskilt.</w:t>
      </w:r>
    </w:p>
    <w:p>
      <w:pPr>
        <w:pStyle w:val="BodyText"/>
        <w:spacing w:before="6"/>
        <w:rPr>
          <w:sz w:val="19"/>
        </w:rPr>
      </w:pPr>
    </w:p>
    <w:p>
      <w:pPr>
        <w:pStyle w:val="BodyText"/>
        <w:spacing w:line="278" w:lineRule="auto"/>
        <w:ind w:left="116" w:right="178"/>
      </w:pPr>
      <w:r>
        <w:rPr>
          <w:b/>
        </w:rPr>
        <w:t>11:11 </w:t>
      </w:r>
      <w:r>
        <w:rPr/>
        <w:t>Av hembygdsföreningen tryckt eller digitalt producerat material, liksom sändningar i radio och tv, och som faller under tryckfrihetsförordningen, är utgivaren ensam ansvarig. Utgivaren utses av föreningens styrelse.</w:t>
      </w:r>
    </w:p>
    <w:p>
      <w:pPr>
        <w:pStyle w:val="Heading2"/>
        <w:spacing w:before="196"/>
        <w:ind w:left="3793" w:right="3775"/>
      </w:pPr>
      <w:r>
        <w:rPr/>
        <w:t>§12</w:t>
      </w:r>
    </w:p>
    <w:p>
      <w:pPr>
        <w:pStyle w:val="BodyText"/>
        <w:spacing w:before="11"/>
        <w:rPr>
          <w:b/>
          <w:sz w:val="19"/>
        </w:rPr>
      </w:pPr>
    </w:p>
    <w:p>
      <w:pPr>
        <w:spacing w:before="0"/>
        <w:ind w:left="116" w:right="0" w:firstLine="0"/>
        <w:jc w:val="left"/>
        <w:rPr>
          <w:b/>
          <w:sz w:val="24"/>
        </w:rPr>
      </w:pPr>
      <w:r>
        <w:rPr>
          <w:b/>
          <w:sz w:val="24"/>
        </w:rPr>
        <w:t>Räkenskaper och revision</w:t>
      </w:r>
    </w:p>
    <w:p>
      <w:pPr>
        <w:pStyle w:val="BodyText"/>
        <w:rPr>
          <w:b/>
          <w:sz w:val="20"/>
        </w:rPr>
      </w:pPr>
    </w:p>
    <w:p>
      <w:pPr>
        <w:pStyle w:val="BodyText"/>
        <w:ind w:left="116"/>
      </w:pPr>
      <w:r>
        <w:rPr>
          <w:b/>
        </w:rPr>
        <w:t>12:1 </w:t>
      </w:r>
      <w:r>
        <w:rPr/>
        <w:t>Föreningens räkenskaper förs per kalenderår.</w:t>
      </w:r>
    </w:p>
    <w:p>
      <w:pPr>
        <w:pStyle w:val="BodyText"/>
        <w:spacing w:before="6"/>
        <w:rPr>
          <w:sz w:val="19"/>
        </w:rPr>
      </w:pPr>
    </w:p>
    <w:p>
      <w:pPr>
        <w:pStyle w:val="BodyText"/>
        <w:spacing w:line="278" w:lineRule="auto"/>
        <w:ind w:left="116" w:right="575"/>
      </w:pPr>
      <w:r>
        <w:rPr>
          <w:b/>
        </w:rPr>
        <w:t>12:2 </w:t>
      </w:r>
      <w:r>
        <w:rPr/>
        <w:t>För granskning av styrelsens förvaltning och föreningens räkenskaper utses vid årsmöte två revisorer och ersättare för dessa.</w:t>
      </w:r>
    </w:p>
    <w:p>
      <w:pPr>
        <w:pStyle w:val="BodyText"/>
        <w:spacing w:line="276" w:lineRule="auto" w:before="196"/>
        <w:ind w:left="116" w:right="92"/>
      </w:pPr>
      <w:r>
        <w:rPr>
          <w:b/>
        </w:rPr>
        <w:t>12:3 </w:t>
      </w:r>
      <w:r>
        <w:rPr/>
        <w:t>Styrelsen ska senast fyra veckor före årsmötet till revisorerna överlämna uppgift om föreningens ekonomiska ställning samt övriga för revisionen erforderliga handlingar.</w:t>
      </w:r>
    </w:p>
    <w:p>
      <w:pPr>
        <w:pStyle w:val="BodyText"/>
        <w:spacing w:before="2"/>
        <w:rPr>
          <w:sz w:val="16"/>
        </w:rPr>
      </w:pPr>
    </w:p>
    <w:p>
      <w:pPr>
        <w:pStyle w:val="BodyText"/>
        <w:spacing w:line="278" w:lineRule="auto" w:before="1"/>
        <w:ind w:left="116" w:right="674"/>
      </w:pPr>
      <w:r>
        <w:rPr>
          <w:b/>
        </w:rPr>
        <w:t>12:4 </w:t>
      </w:r>
      <w:r>
        <w:rPr/>
        <w:t>Revisorerna skall fortlöpande utföra sitt granskningsarbete. Det åligger dem att senast två veckor före årsmöte till styrelsen överlämna revisionsberättelse med till- eller avstyrkan av ansvarsfrihet, att framläggas vid föreningens årsmöte.</w:t>
      </w:r>
    </w:p>
    <w:p>
      <w:pPr>
        <w:pStyle w:val="Heading2"/>
        <w:spacing w:before="196"/>
        <w:ind w:left="3793" w:right="3775"/>
      </w:pPr>
      <w:r>
        <w:rPr/>
        <w:t>§13</w:t>
      </w:r>
    </w:p>
    <w:p>
      <w:pPr>
        <w:pStyle w:val="BodyText"/>
        <w:rPr>
          <w:b/>
          <w:sz w:val="20"/>
        </w:rPr>
      </w:pPr>
    </w:p>
    <w:p>
      <w:pPr>
        <w:spacing w:before="0"/>
        <w:ind w:left="116" w:right="0" w:firstLine="0"/>
        <w:jc w:val="left"/>
        <w:rPr>
          <w:b/>
          <w:sz w:val="24"/>
        </w:rPr>
      </w:pPr>
      <w:r>
        <w:rPr>
          <w:b/>
          <w:sz w:val="24"/>
        </w:rPr>
        <w:t>Stadgeändring</w:t>
      </w:r>
    </w:p>
    <w:p>
      <w:pPr>
        <w:pStyle w:val="BodyText"/>
        <w:spacing w:before="8"/>
        <w:rPr>
          <w:b/>
          <w:sz w:val="19"/>
        </w:rPr>
      </w:pPr>
    </w:p>
    <w:p>
      <w:pPr>
        <w:pStyle w:val="BodyText"/>
        <w:spacing w:line="278" w:lineRule="auto"/>
        <w:ind w:left="116" w:right="171"/>
      </w:pPr>
      <w:r>
        <w:rPr/>
        <w:t>Ändring av dessa stadgar beslutas av föreningens ordinarie årsmöte. Sådant beslut måste fattas med minst tre fjärdedelar av avgivna röster.</w:t>
      </w:r>
    </w:p>
    <w:p>
      <w:pPr>
        <w:pStyle w:val="BodyText"/>
        <w:spacing w:before="3"/>
        <w:rPr>
          <w:sz w:val="16"/>
        </w:rPr>
      </w:pPr>
    </w:p>
    <w:p>
      <w:pPr>
        <w:pStyle w:val="Heading2"/>
        <w:ind w:left="3793" w:right="3775"/>
      </w:pPr>
      <w:r>
        <w:rPr/>
        <w:t>§14</w:t>
      </w:r>
    </w:p>
    <w:p>
      <w:pPr>
        <w:pStyle w:val="BodyText"/>
        <w:spacing w:before="1"/>
        <w:rPr>
          <w:b/>
          <w:sz w:val="20"/>
        </w:rPr>
      </w:pPr>
    </w:p>
    <w:p>
      <w:pPr>
        <w:spacing w:before="0"/>
        <w:ind w:left="116" w:right="0" w:firstLine="0"/>
        <w:jc w:val="left"/>
        <w:rPr>
          <w:b/>
          <w:sz w:val="24"/>
        </w:rPr>
      </w:pPr>
      <w:r>
        <w:rPr>
          <w:b/>
          <w:sz w:val="24"/>
        </w:rPr>
        <w:t>Upplösning</w:t>
      </w:r>
    </w:p>
    <w:p>
      <w:pPr>
        <w:pStyle w:val="BodyText"/>
        <w:spacing w:before="7"/>
        <w:rPr>
          <w:b/>
          <w:sz w:val="19"/>
        </w:rPr>
      </w:pPr>
    </w:p>
    <w:p>
      <w:pPr>
        <w:pStyle w:val="BodyText"/>
        <w:spacing w:line="276" w:lineRule="auto" w:before="1"/>
        <w:ind w:left="116" w:right="166"/>
      </w:pPr>
      <w:r>
        <w:rPr>
          <w:b/>
        </w:rPr>
        <w:t>14:1 </w:t>
      </w:r>
      <w:r>
        <w:rPr/>
        <w:t>Beslut om upplösning av föreningen kan fattas endast om föreningens styrelse framlagt sådant förslag och att detta förlag vid två på varandra följande årsmöte, varav det ena ska vara ett ordinarie årsmöte. Vid vardera årsmötet ska minst tre fjärdedelar av de röstberättigade närvarande godkänna beslutet. Kallelse till det senare årsmötet får inte ske förrän justerat protokoll från det första årsmötet föreligger.</w:t>
      </w:r>
    </w:p>
    <w:p>
      <w:pPr>
        <w:pStyle w:val="BodyText"/>
        <w:spacing w:before="5"/>
        <w:rPr>
          <w:sz w:val="16"/>
        </w:rPr>
      </w:pPr>
    </w:p>
    <w:p>
      <w:pPr>
        <w:pStyle w:val="BodyText"/>
        <w:spacing w:line="278" w:lineRule="auto"/>
        <w:ind w:left="116" w:right="218"/>
      </w:pPr>
      <w:r>
        <w:rPr>
          <w:b/>
        </w:rPr>
        <w:t>14:2 </w:t>
      </w:r>
      <w:r>
        <w:rPr/>
        <w:t>Är föreningens upplösning beslutad, ska dess tillgångar eller skulder överlämnas till den instans årsmötet beslutar om.</w:t>
      </w:r>
    </w:p>
    <w:p>
      <w:pPr>
        <w:pStyle w:val="BodyText"/>
        <w:spacing w:line="278" w:lineRule="auto" w:before="196"/>
        <w:ind w:left="116" w:right="1279"/>
      </w:pPr>
      <w:r>
        <w:rPr/>
        <w:t>Hembygdsföreningens arkivalier överlämnas till folkrörelsearkiv eller annat arkiv så nära ursprungsorten som möjligt.</w:t>
      </w:r>
    </w:p>
    <w:p>
      <w:pPr>
        <w:spacing w:before="197"/>
        <w:ind w:left="116" w:right="0" w:firstLine="0"/>
        <w:jc w:val="left"/>
        <w:rPr>
          <w:i/>
          <w:sz w:val="18"/>
        </w:rPr>
      </w:pPr>
      <w:r>
        <w:rPr>
          <w:i/>
          <w:sz w:val="18"/>
        </w:rPr>
        <w:t>Februari 2011</w:t>
      </w:r>
    </w:p>
    <w:sectPr>
      <w:pgSz w:w="11910" w:h="16840"/>
      <w:pgMar w:header="0" w:footer="1002" w:top="1080" w:bottom="120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890015pt;margin-top:780.799988pt;width:11.6pt;height:13.05pt;mso-position-horizontal-relative:page;mso-position-vertical-relative:page;z-index:-251930624"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34" w:hanging="118"/>
      </w:pPr>
      <w:rPr>
        <w:rFonts w:hint="default" w:ascii="Calibri" w:hAnsi="Calibri" w:eastAsia="Calibri" w:cs="Calibri"/>
        <w:w w:val="100"/>
        <w:sz w:val="22"/>
        <w:szCs w:val="22"/>
        <w:lang w:val="sv-SE" w:eastAsia="sv-SE" w:bidi="sv-SE"/>
      </w:rPr>
    </w:lvl>
    <w:lvl w:ilvl="1">
      <w:start w:val="0"/>
      <w:numFmt w:val="bullet"/>
      <w:lvlText w:val="•"/>
      <w:lvlJc w:val="left"/>
      <w:pPr>
        <w:ind w:left="1144" w:hanging="118"/>
      </w:pPr>
      <w:rPr>
        <w:rFonts w:hint="default"/>
        <w:lang w:val="sv-SE" w:eastAsia="sv-SE" w:bidi="sv-SE"/>
      </w:rPr>
    </w:lvl>
    <w:lvl w:ilvl="2">
      <w:start w:val="0"/>
      <w:numFmt w:val="bullet"/>
      <w:lvlText w:val="•"/>
      <w:lvlJc w:val="left"/>
      <w:pPr>
        <w:ind w:left="2049" w:hanging="118"/>
      </w:pPr>
      <w:rPr>
        <w:rFonts w:hint="default"/>
        <w:lang w:val="sv-SE" w:eastAsia="sv-SE" w:bidi="sv-SE"/>
      </w:rPr>
    </w:lvl>
    <w:lvl w:ilvl="3">
      <w:start w:val="0"/>
      <w:numFmt w:val="bullet"/>
      <w:lvlText w:val="•"/>
      <w:lvlJc w:val="left"/>
      <w:pPr>
        <w:ind w:left="2953" w:hanging="118"/>
      </w:pPr>
      <w:rPr>
        <w:rFonts w:hint="default"/>
        <w:lang w:val="sv-SE" w:eastAsia="sv-SE" w:bidi="sv-SE"/>
      </w:rPr>
    </w:lvl>
    <w:lvl w:ilvl="4">
      <w:start w:val="0"/>
      <w:numFmt w:val="bullet"/>
      <w:lvlText w:val="•"/>
      <w:lvlJc w:val="left"/>
      <w:pPr>
        <w:ind w:left="3858" w:hanging="118"/>
      </w:pPr>
      <w:rPr>
        <w:rFonts w:hint="default"/>
        <w:lang w:val="sv-SE" w:eastAsia="sv-SE" w:bidi="sv-SE"/>
      </w:rPr>
    </w:lvl>
    <w:lvl w:ilvl="5">
      <w:start w:val="0"/>
      <w:numFmt w:val="bullet"/>
      <w:lvlText w:val="•"/>
      <w:lvlJc w:val="left"/>
      <w:pPr>
        <w:ind w:left="4763" w:hanging="118"/>
      </w:pPr>
      <w:rPr>
        <w:rFonts w:hint="default"/>
        <w:lang w:val="sv-SE" w:eastAsia="sv-SE" w:bidi="sv-SE"/>
      </w:rPr>
    </w:lvl>
    <w:lvl w:ilvl="6">
      <w:start w:val="0"/>
      <w:numFmt w:val="bullet"/>
      <w:lvlText w:val="•"/>
      <w:lvlJc w:val="left"/>
      <w:pPr>
        <w:ind w:left="5667" w:hanging="118"/>
      </w:pPr>
      <w:rPr>
        <w:rFonts w:hint="default"/>
        <w:lang w:val="sv-SE" w:eastAsia="sv-SE" w:bidi="sv-SE"/>
      </w:rPr>
    </w:lvl>
    <w:lvl w:ilvl="7">
      <w:start w:val="0"/>
      <w:numFmt w:val="bullet"/>
      <w:lvlText w:val="•"/>
      <w:lvlJc w:val="left"/>
      <w:pPr>
        <w:ind w:left="6572" w:hanging="118"/>
      </w:pPr>
      <w:rPr>
        <w:rFonts w:hint="default"/>
        <w:lang w:val="sv-SE" w:eastAsia="sv-SE" w:bidi="sv-SE"/>
      </w:rPr>
    </w:lvl>
    <w:lvl w:ilvl="8">
      <w:start w:val="0"/>
      <w:numFmt w:val="bullet"/>
      <w:lvlText w:val="•"/>
      <w:lvlJc w:val="left"/>
      <w:pPr>
        <w:ind w:left="7477" w:hanging="118"/>
      </w:pPr>
      <w:rPr>
        <w:rFonts w:hint="default"/>
        <w:lang w:val="sv-SE" w:eastAsia="sv-SE" w:bidi="sv-SE"/>
      </w:rPr>
    </w:lvl>
  </w:abstractNum>
  <w:abstractNum w:abstractNumId="1">
    <w:multiLevelType w:val="hybridMultilevel"/>
    <w:lvl w:ilvl="0">
      <w:start w:val="1"/>
      <w:numFmt w:val="lowerLetter"/>
      <w:lvlText w:val="%1."/>
      <w:lvlJc w:val="left"/>
      <w:pPr>
        <w:ind w:left="327" w:hanging="212"/>
        <w:jc w:val="left"/>
      </w:pPr>
      <w:rPr>
        <w:rFonts w:hint="default" w:ascii="Calibri" w:hAnsi="Calibri" w:eastAsia="Calibri" w:cs="Calibri"/>
        <w:w w:val="100"/>
        <w:sz w:val="22"/>
        <w:szCs w:val="22"/>
        <w:lang w:val="sv-SE" w:eastAsia="sv-SE" w:bidi="sv-SE"/>
      </w:rPr>
    </w:lvl>
    <w:lvl w:ilvl="1">
      <w:start w:val="0"/>
      <w:numFmt w:val="bullet"/>
      <w:lvlText w:val="•"/>
      <w:lvlJc w:val="left"/>
      <w:pPr>
        <w:ind w:left="1216" w:hanging="212"/>
      </w:pPr>
      <w:rPr>
        <w:rFonts w:hint="default"/>
        <w:lang w:val="sv-SE" w:eastAsia="sv-SE" w:bidi="sv-SE"/>
      </w:rPr>
    </w:lvl>
    <w:lvl w:ilvl="2">
      <w:start w:val="0"/>
      <w:numFmt w:val="bullet"/>
      <w:lvlText w:val="•"/>
      <w:lvlJc w:val="left"/>
      <w:pPr>
        <w:ind w:left="2113" w:hanging="212"/>
      </w:pPr>
      <w:rPr>
        <w:rFonts w:hint="default"/>
        <w:lang w:val="sv-SE" w:eastAsia="sv-SE" w:bidi="sv-SE"/>
      </w:rPr>
    </w:lvl>
    <w:lvl w:ilvl="3">
      <w:start w:val="0"/>
      <w:numFmt w:val="bullet"/>
      <w:lvlText w:val="•"/>
      <w:lvlJc w:val="left"/>
      <w:pPr>
        <w:ind w:left="3009" w:hanging="212"/>
      </w:pPr>
      <w:rPr>
        <w:rFonts w:hint="default"/>
        <w:lang w:val="sv-SE" w:eastAsia="sv-SE" w:bidi="sv-SE"/>
      </w:rPr>
    </w:lvl>
    <w:lvl w:ilvl="4">
      <w:start w:val="0"/>
      <w:numFmt w:val="bullet"/>
      <w:lvlText w:val="•"/>
      <w:lvlJc w:val="left"/>
      <w:pPr>
        <w:ind w:left="3906" w:hanging="212"/>
      </w:pPr>
      <w:rPr>
        <w:rFonts w:hint="default"/>
        <w:lang w:val="sv-SE" w:eastAsia="sv-SE" w:bidi="sv-SE"/>
      </w:rPr>
    </w:lvl>
    <w:lvl w:ilvl="5">
      <w:start w:val="0"/>
      <w:numFmt w:val="bullet"/>
      <w:lvlText w:val="•"/>
      <w:lvlJc w:val="left"/>
      <w:pPr>
        <w:ind w:left="4803" w:hanging="212"/>
      </w:pPr>
      <w:rPr>
        <w:rFonts w:hint="default"/>
        <w:lang w:val="sv-SE" w:eastAsia="sv-SE" w:bidi="sv-SE"/>
      </w:rPr>
    </w:lvl>
    <w:lvl w:ilvl="6">
      <w:start w:val="0"/>
      <w:numFmt w:val="bullet"/>
      <w:lvlText w:val="•"/>
      <w:lvlJc w:val="left"/>
      <w:pPr>
        <w:ind w:left="5699" w:hanging="212"/>
      </w:pPr>
      <w:rPr>
        <w:rFonts w:hint="default"/>
        <w:lang w:val="sv-SE" w:eastAsia="sv-SE" w:bidi="sv-SE"/>
      </w:rPr>
    </w:lvl>
    <w:lvl w:ilvl="7">
      <w:start w:val="0"/>
      <w:numFmt w:val="bullet"/>
      <w:lvlText w:val="•"/>
      <w:lvlJc w:val="left"/>
      <w:pPr>
        <w:ind w:left="6596" w:hanging="212"/>
      </w:pPr>
      <w:rPr>
        <w:rFonts w:hint="default"/>
        <w:lang w:val="sv-SE" w:eastAsia="sv-SE" w:bidi="sv-SE"/>
      </w:rPr>
    </w:lvl>
    <w:lvl w:ilvl="8">
      <w:start w:val="0"/>
      <w:numFmt w:val="bullet"/>
      <w:lvlText w:val="•"/>
      <w:lvlJc w:val="left"/>
      <w:pPr>
        <w:ind w:left="7493" w:hanging="212"/>
      </w:pPr>
      <w:rPr>
        <w:rFonts w:hint="default"/>
        <w:lang w:val="sv-SE" w:eastAsia="sv-SE" w:bidi="sv-SE"/>
      </w:rPr>
    </w:lvl>
  </w:abstractNum>
  <w:abstractNum w:abstractNumId="0">
    <w:multiLevelType w:val="hybridMultilevel"/>
    <w:lvl w:ilvl="0">
      <w:start w:val="0"/>
      <w:numFmt w:val="bullet"/>
      <w:lvlText w:val=""/>
      <w:lvlJc w:val="left"/>
      <w:pPr>
        <w:ind w:left="942" w:hanging="360"/>
      </w:pPr>
      <w:rPr>
        <w:rFonts w:hint="default" w:ascii="Symbol" w:hAnsi="Symbol" w:eastAsia="Symbol" w:cs="Symbol"/>
        <w:w w:val="100"/>
        <w:sz w:val="22"/>
        <w:szCs w:val="22"/>
        <w:lang w:val="sv-SE" w:eastAsia="sv-SE" w:bidi="sv-SE"/>
      </w:rPr>
    </w:lvl>
    <w:lvl w:ilvl="1">
      <w:start w:val="0"/>
      <w:numFmt w:val="bullet"/>
      <w:lvlText w:val="•"/>
      <w:lvlJc w:val="left"/>
      <w:pPr>
        <w:ind w:left="1774" w:hanging="360"/>
      </w:pPr>
      <w:rPr>
        <w:rFonts w:hint="default"/>
        <w:lang w:val="sv-SE" w:eastAsia="sv-SE" w:bidi="sv-SE"/>
      </w:rPr>
    </w:lvl>
    <w:lvl w:ilvl="2">
      <w:start w:val="0"/>
      <w:numFmt w:val="bullet"/>
      <w:lvlText w:val="•"/>
      <w:lvlJc w:val="left"/>
      <w:pPr>
        <w:ind w:left="2609" w:hanging="360"/>
      </w:pPr>
      <w:rPr>
        <w:rFonts w:hint="default"/>
        <w:lang w:val="sv-SE" w:eastAsia="sv-SE" w:bidi="sv-SE"/>
      </w:rPr>
    </w:lvl>
    <w:lvl w:ilvl="3">
      <w:start w:val="0"/>
      <w:numFmt w:val="bullet"/>
      <w:lvlText w:val="•"/>
      <w:lvlJc w:val="left"/>
      <w:pPr>
        <w:ind w:left="3443" w:hanging="360"/>
      </w:pPr>
      <w:rPr>
        <w:rFonts w:hint="default"/>
        <w:lang w:val="sv-SE" w:eastAsia="sv-SE" w:bidi="sv-SE"/>
      </w:rPr>
    </w:lvl>
    <w:lvl w:ilvl="4">
      <w:start w:val="0"/>
      <w:numFmt w:val="bullet"/>
      <w:lvlText w:val="•"/>
      <w:lvlJc w:val="left"/>
      <w:pPr>
        <w:ind w:left="4278" w:hanging="360"/>
      </w:pPr>
      <w:rPr>
        <w:rFonts w:hint="default"/>
        <w:lang w:val="sv-SE" w:eastAsia="sv-SE" w:bidi="sv-SE"/>
      </w:rPr>
    </w:lvl>
    <w:lvl w:ilvl="5">
      <w:start w:val="0"/>
      <w:numFmt w:val="bullet"/>
      <w:lvlText w:val="•"/>
      <w:lvlJc w:val="left"/>
      <w:pPr>
        <w:ind w:left="5113" w:hanging="360"/>
      </w:pPr>
      <w:rPr>
        <w:rFonts w:hint="default"/>
        <w:lang w:val="sv-SE" w:eastAsia="sv-SE" w:bidi="sv-SE"/>
      </w:rPr>
    </w:lvl>
    <w:lvl w:ilvl="6">
      <w:start w:val="0"/>
      <w:numFmt w:val="bullet"/>
      <w:lvlText w:val="•"/>
      <w:lvlJc w:val="left"/>
      <w:pPr>
        <w:ind w:left="5947" w:hanging="360"/>
      </w:pPr>
      <w:rPr>
        <w:rFonts w:hint="default"/>
        <w:lang w:val="sv-SE" w:eastAsia="sv-SE" w:bidi="sv-SE"/>
      </w:rPr>
    </w:lvl>
    <w:lvl w:ilvl="7">
      <w:start w:val="0"/>
      <w:numFmt w:val="bullet"/>
      <w:lvlText w:val="•"/>
      <w:lvlJc w:val="left"/>
      <w:pPr>
        <w:ind w:left="6782" w:hanging="360"/>
      </w:pPr>
      <w:rPr>
        <w:rFonts w:hint="default"/>
        <w:lang w:val="sv-SE" w:eastAsia="sv-SE" w:bidi="sv-SE"/>
      </w:rPr>
    </w:lvl>
    <w:lvl w:ilvl="8">
      <w:start w:val="0"/>
      <w:numFmt w:val="bullet"/>
      <w:lvlText w:val="•"/>
      <w:lvlJc w:val="left"/>
      <w:pPr>
        <w:ind w:left="7617" w:hanging="360"/>
      </w:pPr>
      <w:rPr>
        <w:rFonts w:hint="default"/>
        <w:lang w:val="sv-SE" w:eastAsia="sv-SE" w:bidi="sv-SE"/>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sv-SE" w:eastAsia="sv-SE" w:bidi="sv-SE"/>
    </w:rPr>
  </w:style>
  <w:style w:styleId="BodyText" w:type="paragraph">
    <w:name w:val="Body Text"/>
    <w:basedOn w:val="Normal"/>
    <w:uiPriority w:val="1"/>
    <w:qFormat/>
    <w:pPr/>
    <w:rPr>
      <w:rFonts w:ascii="Calibri" w:hAnsi="Calibri" w:eastAsia="Calibri" w:cs="Calibri"/>
      <w:sz w:val="22"/>
      <w:szCs w:val="22"/>
      <w:lang w:val="sv-SE" w:eastAsia="sv-SE" w:bidi="sv-SE"/>
    </w:rPr>
  </w:style>
  <w:style w:styleId="Heading1" w:type="paragraph">
    <w:name w:val="Heading 1"/>
    <w:basedOn w:val="Normal"/>
    <w:uiPriority w:val="1"/>
    <w:qFormat/>
    <w:pPr>
      <w:spacing w:before="251"/>
      <w:ind w:left="116"/>
      <w:outlineLvl w:val="1"/>
    </w:pPr>
    <w:rPr>
      <w:rFonts w:ascii="Calibri" w:hAnsi="Calibri" w:eastAsia="Calibri" w:cs="Calibri"/>
      <w:sz w:val="28"/>
      <w:szCs w:val="28"/>
      <w:lang w:val="sv-SE" w:eastAsia="sv-SE" w:bidi="sv-SE"/>
    </w:rPr>
  </w:style>
  <w:style w:styleId="Heading2" w:type="paragraph">
    <w:name w:val="Heading 2"/>
    <w:basedOn w:val="Normal"/>
    <w:uiPriority w:val="1"/>
    <w:qFormat/>
    <w:pPr>
      <w:ind w:left="116"/>
      <w:jc w:val="center"/>
      <w:outlineLvl w:val="2"/>
    </w:pPr>
    <w:rPr>
      <w:rFonts w:ascii="Calibri" w:hAnsi="Calibri" w:eastAsia="Calibri" w:cs="Calibri"/>
      <w:b/>
      <w:bCs/>
      <w:sz w:val="24"/>
      <w:szCs w:val="24"/>
      <w:lang w:val="sv-SE" w:eastAsia="sv-SE" w:bidi="sv-SE"/>
    </w:rPr>
  </w:style>
  <w:style w:styleId="ListParagraph" w:type="paragraph">
    <w:name w:val="List Paragraph"/>
    <w:basedOn w:val="Normal"/>
    <w:uiPriority w:val="1"/>
    <w:qFormat/>
    <w:pPr>
      <w:ind w:left="234" w:hanging="119"/>
    </w:pPr>
    <w:rPr>
      <w:rFonts w:ascii="Calibri" w:hAnsi="Calibri" w:eastAsia="Calibri" w:cs="Calibri"/>
      <w:lang w:val="sv-SE" w:eastAsia="sv-SE" w:bidi="sv-SE"/>
    </w:rPr>
  </w:style>
  <w:style w:styleId="TableParagraph" w:type="paragraph">
    <w:name w:val="Table Paragraph"/>
    <w:basedOn w:val="Normal"/>
    <w:uiPriority w:val="1"/>
    <w:qFormat/>
    <w:pPr/>
    <w:rPr>
      <w:lang w:val="sv-SE" w:eastAsia="sv-SE" w:bidi="sv-S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dc:creator>
  <dcterms:created xsi:type="dcterms:W3CDTF">2020-09-25T06:38:16Z</dcterms:created>
  <dcterms:modified xsi:type="dcterms:W3CDTF">2020-09-25T06:38:16Z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2012-01-17T00:00:00Z</vt:filetime>
  </property>
  <property fmtid="{D5CDD505-2E9C-101B-9397-08002B2CF9AE}" pid="3" name="Creator">
    <vt:lpwstr>Microsoft® Word 2010</vt:lpwstr>
  </property>
  <property fmtid="{D5CDD505-2E9C-101B-9397-08002B2CF9AE}" pid="4" name="LastSaved">
    <vt:filetime>2020-09-25T00:00:00Z</vt:filetime>
  </property>
</Properties>
</file>