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40"/>
        <w:ind w:right="0" w:left="357"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Odlingen av ängsväxter 2025</w:t>
      </w:r>
    </w:p>
    <w:p>
      <w:pPr>
        <w:suppressAutoHyphens w:val="true"/>
        <w:spacing w:before="0" w:after="200" w:line="240"/>
        <w:ind w:right="0" w:left="357"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Föreningen Linköpings Ekopark</w:t>
      </w:r>
    </w:p>
    <w:p>
      <w:pPr>
        <w:suppressAutoHyphens w:val="true"/>
        <w:spacing w:before="0" w:after="200" w:line="240"/>
        <w:ind w:right="0" w:left="357"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(senast uppdaterad 2025-11-26)</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p>
    <w:p>
      <w:pPr>
        <w:suppressAutoHyphens w:val="true"/>
        <w:spacing w:before="0" w:after="200" w:line="240"/>
        <w:ind w:right="0" w:left="3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Bakgrund  </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Föreningen har varje år de senaste åtta åren odlat pollenrika ängsväxter, men också en del andra, för utsättning i Tinnerö Eklandskap. Detta i första hand för att berika de slåtterängar, som håller på att restaureras i reservatet, men också på andra platser (bl.a. sandkullar) som kommunen ordnat för att gynna pollinerande insekter (främst solitärbin och fjärilar). Detta medför att mångfalden ökas både vad gäller växter och pollinerande insekter i reservatet men också bevarar och återskapar det kulturella ängslandskap som tidigare kännetecknade området.</w:t>
      </w:r>
    </w:p>
    <w:p>
      <w:pPr>
        <w:suppressAutoHyphens w:val="true"/>
        <w:spacing w:before="0" w:after="200" w:line="240"/>
        <w:ind w:right="0" w:left="3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Fröinsamling, tröskning och förvaring</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sommaren och hösten 2024 samlades frön från sammanlagt 61 olika växtarter varav ca 50 typiska pollenrika ängsväxter. Variationen av frön som samlades innebar att de olika växterna efter plantering skulle blomma på olika tider under säsongen, så att de skilda insekterna skulle ha näring under just den tid som de var verksamma. Fröna från perenna och tvååriga växter tröskades och förvarades sedan i ett mörkt utrymme och i utomhustemperatur under gångna höst och förvinter.</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Alla frön samlades in i Tinnerö närområde vilket innebär att de är genetiskt anpassade till Tinnerös naturtyp, jordförhållanden och klimat. Ett par fröarter har dock hämtas ca ett par mil från reservatet.</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Fröinsamlingen är beskriven i ett separat dokument där de olika arterna, tiden för insamlingen och insamlingsplatsen finns antecknade.</w:t>
      </w:r>
    </w:p>
    <w:p>
      <w:pPr>
        <w:suppressAutoHyphens w:val="true"/>
        <w:spacing w:before="0" w:after="200" w:line="240"/>
        <w:ind w:right="0" w:left="3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Sådd i krukor och stratifiering(köldbehandling)</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Sådden började denna säsong redan den 18 december 2024 och pågick sedan under hela januari 2025 (se tabell 1 nedan). Under tidigare år hade vi märkt att groningens lyckade resultat är beroende av kommande vinters stränghet. De vintrar som blivit stränga är det bra att börja så redan i november, medan det vid mycket milda vintrar kan det vara bra att börja så en bit i januari. Milda vintrar börjar groningen tidigt, och om man då sår för tidigt startar groningen redan i mitten av januari, och då medan krukorna fortfarande står mörkt och i utetemperatur. Då vi inte kan förutse hur vintern blir har vi kommit fram till medelvägen att starta sådden strax före julen i december.</w:t>
      </w:r>
    </w:p>
    <w:p>
      <w:pPr>
        <w:suppressAutoHyphens w:val="true"/>
        <w:spacing w:before="0" w:after="20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Sådden gjordes i plastkrukor. Krukorna fylldes först upp till ca ¾ av krukans höjd med vanligt planteringsjord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örutom slåttergubbe där enbart rododendronjord med lågt ph-värde användes. Därefter fylldes krukorna upp till brädden med såjord uppblandad med ca 10 % Perlite. Efter detta genomfuktades jorden på ytan med hjälp av en sprayflaska. Fröna såddes sedan rikligt på den fuktiga såjorden. Mycket små frön blandas först med fin sand. Detta för att kunna så jämnare. De stora mörkergroende fröna täcktes med ett tunt lager med såjord uppblandad med ca 10 % Vermiculite.  Mycket små ljusgroende frön (ex. blåklockor) täcktes med enbart Vermiculite som är ljusgenomsläppligt. Alla större frön av ärtväxter sandpapprades och blötlades ca 10 timmar före sådd och såddes sedan i miniväxthus</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Därefter placerades krukorna i genomskinliga plastbackar som sedan bars in i den mörka kalla (stratifiering) logen, i avvaktan på kommande placering (under senvintern) varmt och ljust vid fönstren inne i Fröbergets torpstuga.</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 ”backup” placerades samtidig ett tjugotal krukor, med frön av de viktigaste växterna, i ladugårdsfönstren.</w:t>
      </w:r>
    </w:p>
    <w:p>
      <w:pPr>
        <w:suppressAutoHyphens w:val="true"/>
        <w:spacing w:before="0" w:after="200" w:line="240"/>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Tabell 1 (arter och datum för sådd i krukor)</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18/12</w:t>
        <w:tab/>
        <w:t xml:space="preserve">väddklint, ängsvädd, åkervädd, gullviva, fältvädd, axveronika, krissla, ängsskära</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20/12</w:t>
        <w:tab/>
        <w:t xml:space="preserve">rödklint, nässelklocka</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26/12</w:t>
        <w:tab/>
        <w:t xml:space="preserve">svinrot, solvända, gemsrot, svartkämpe</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27/12</w:t>
        <w:tab/>
        <w:t xml:space="preserve">slåttergubbe, stor blåklocka, gråfibbla, färgkulla</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30/12</w:t>
        <w:tab/>
        <w:t xml:space="preserve">blåmunk, brudbröd, ängsklocka, rödfibbla, käringtand, backsippa, mandelblom, ängstoppklocka, fyrkantig johannesört, bergmynta, rotfibbla, sommarfibbla, nunneört</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drakblomma, kattfot</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Klasefibbla, stallört</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liten blåklocka</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mörkt kungsljus, blåeld, backnejlika, tjärblomster, spenört, skogsklocka, styvfingerört, ulltistel, stenfrö, gulsporre</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20/1</w:t>
        <w:tab/>
        <w:t xml:space="preserve">ärtvicker, backvial, sötvedel</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getväppling, darrgräs, vitblära</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lungrot, myskmalva, lavendel, smällglim</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stockros, vildtulpan, stäppsalvia</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kungsmynta</w:t>
      </w:r>
    </w:p>
    <w:p>
      <w:pPr>
        <w:suppressAutoHyphens w:val="true"/>
        <w:spacing w:before="0" w:after="200" w:line="240"/>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Tabell 2 (omsådd)</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stor blåklocka</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gullviva</w:t>
      </w:r>
    </w:p>
    <w:p>
      <w:pPr>
        <w:suppressAutoHyphens w:val="true"/>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gemsrot, tjärblomster, lungrot</w:t>
      </w:r>
    </w:p>
    <w:p>
      <w:pPr>
        <w:suppressAutoHyphens w:val="true"/>
        <w:spacing w:before="0" w:after="200" w:line="240"/>
        <w:ind w:right="0" w:left="3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Uppflyttning till torpet för groende och tillväxt</w:t>
      </w:r>
    </w:p>
    <w:p>
      <w:pPr>
        <w:suppressAutoHyphens w:val="true"/>
        <w:spacing w:before="0" w:after="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Efter att de sådda krukorna stratifieras i nästan två månader i logen flyttades plastbackarna med krukorna upp på torpet enligt i tabell 3 nedan angivna datum och platser. Innan fröna hade börjat gro, och ännu inte erhållit något rotsystem, sprayvattnad krukorna till en början bara lite lätt så att det övre jordlagret hela tiden hölls fuktigt. När fröna grott tillräckligt och fått rötter vattnades alltid direkt i backarna.</w:t>
      </w:r>
    </w:p>
    <w:p>
      <w:pPr>
        <w:suppressAutoHyphens w:val="true"/>
        <w:spacing w:before="0" w:after="0" w:line="240"/>
        <w:ind w:right="0" w:left="360" w:firstLine="0"/>
        <w:jc w:val="left"/>
        <w:rPr>
          <w:rFonts w:ascii="Calibri" w:hAnsi="Calibri" w:cs="Calibri" w:eastAsia="Calibri"/>
          <w:color w:val="auto"/>
          <w:spacing w:val="0"/>
          <w:position w:val="0"/>
          <w:sz w:val="24"/>
          <w:shd w:fill="auto" w:val="clear"/>
        </w:rPr>
      </w:pPr>
    </w:p>
    <w:p>
      <w:pPr>
        <w:suppressAutoHyphens w:val="true"/>
        <w:spacing w:before="0" w:after="200" w:line="240"/>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Tabell 3 (arter och datum för förflyttning till torpet och till ladugården)</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väddklint, ängsvädd, åkervädd, gullviva, fältvädd, axveronika, krissla, ängsskära, rödklint och nässelklocka (flyttades från logen upp till inre vinden med ca 12 graders rumstemperatur och med dagsljus från ett större sydvästriktat fönster).</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20/2</w:t>
        <w:tab/>
        <w:t xml:space="preserve">svinrot, solvända, gemsrot, svartkämpe, slåttergubbe, stor blåklocka, gråfibbla, färgkulla, rotfibbla och sommarfibbla (flyttades upp till inre vinden med ca 12 graders rumstemperatur). Samtidigt flyttades väddklint, åkervädd, ängsvädd och fältvädd ned från vinden till fönstret nere i torpets vardagsrum.</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blåmunk, brudbröd, rödfibbla, backsippa, mandelblom, ängstoppklocka, fyrkantig johannesört, bergmynta, nunneört, liten blåklocka (flyttas upp i yttre vinden där inget värmeelement finns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 7 grader varmt).</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ängsklocka och käringtand (flyttas upp i yttre vinden (ca +8 grader).</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åkervädd, väddklint och fältvädd flyttas från vardagsrum till inre vinden samtidigt som krissla, ängsvädd, axveronika, ängsskära och färgkulla flyttas till vardagsrummet (ca +11 grader).</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väddklint, åkervädd, fältvädd och färgkulla har växt så mycket att de kunde flyttas ned i ladugården. Detta för att avlasta vinden från fukt och för att få bättre utrymme. I ladugården finns inga värmeelement men temperaturen ute är så pass hög att växterna bör kunna klara sig. Dessutom kommer ladgården förses med ett par lysdiodsstrålkastare.</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De växter som tidigare placerats i yttre vinden flyttades in i den inre uppvärmda vinden (ca + 12 grader). Samtidigt flyttades solvända, drakblomma, kattfot, klasefibbla, stallört, mörkt kungsljus, blåeld, backnejlika, tjärblomster, spenört, skogsklocka, styvfingerört, ulltistel, stenfrö och gulsporre upp i den yttre vinden.</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ärtvicker, backvicker och sötvedel flyttas till torpets vardagsrum.</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De växter som tidigare uppflyttats till yttre vinden flyttas in i den inre uppvärmda viden (ca + 15 grader). Samtidigt flyttas getväppling, darrgräs, vitblära, lungrot, myskmalva, lavendel, smällglim, stockros vildtulpan, stäppsalvia och kungsmynta till torpets yttre vind.</w:t>
      </w:r>
    </w:p>
    <w:p>
      <w:pPr>
        <w:suppressAutoHyphens w:val="true"/>
        <w:spacing w:before="0" w:after="200" w:line="240"/>
        <w:ind w:right="0" w:left="1300" w:hanging="94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ab/>
        <w:t xml:space="preserve">Sommarfibbla och rotfibbla har växt så pass mycket att de flyttas ned till den kalla ladugården och förses med växtbelysning.</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w:t>
        <w:tab/>
        <w:t xml:space="preserve">Svinrot, ängsvädd och nässelklocka flyttas ned till ladugården. Krissla och gullviva flyttas ned till torpets vardagsrum. Alla växter som stod i yttre vinden flyttas in till den inre.</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Rödklint och blåeld flyttas ned till ladugården. Klasefibbla flyttas från vinden till vardagsrummet.</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30/3</w:t>
        <w:tab/>
        <w:t xml:space="preserve">ulltistel, smällglim, ängsskära, svartkämpe och stockros flyttas till ladugården.</w:t>
      </w:r>
    </w:p>
    <w:p>
      <w:pPr>
        <w:suppressAutoHyphens w:val="true"/>
        <w:spacing w:before="0" w:after="200" w:line="240"/>
        <w:ind w:right="0" w:left="1300" w:hanging="940"/>
        <w:jc w:val="left"/>
        <w:rPr>
          <w:rFonts w:ascii="Calibri" w:hAnsi="Calibri" w:cs="Calibri" w:eastAsia="Calibri"/>
          <w:color w:val="auto"/>
          <w:spacing w:val="0"/>
          <w:position w:val="0"/>
          <w:sz w:val="24"/>
          <w:shd w:fill="auto" w:val="clear"/>
        </w:rPr>
      </w:pPr>
    </w:p>
    <w:p>
      <w:pPr>
        <w:suppressAutoHyphens w:val="true"/>
        <w:spacing w:before="0" w:after="200" w:line="240"/>
        <w:ind w:right="0" w:left="1300" w:hanging="94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Växternas groning</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När växterna grott ordentligt och fått rötter placerades växtbelysning på backarnas ovansida - med timer kl. 06.00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20.00. Sparsam vattning och till en b</w:t>
      </w:r>
      <w:r>
        <w:rPr>
          <w:rFonts w:ascii="Calibri" w:hAnsi="Calibri" w:cs="Calibri" w:eastAsia="Calibri"/>
          <w:color w:val="auto"/>
          <w:spacing w:val="0"/>
          <w:position w:val="0"/>
          <w:sz w:val="24"/>
          <w:shd w:fill="auto" w:val="clear"/>
        </w:rPr>
        <w:t xml:space="preserve">örjan endast sprayning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detta f</w:t>
      </w:r>
      <w:r>
        <w:rPr>
          <w:rFonts w:ascii="Calibri" w:hAnsi="Calibri" w:cs="Calibri" w:eastAsia="Calibri"/>
          <w:color w:val="auto"/>
          <w:spacing w:val="0"/>
          <w:position w:val="0"/>
          <w:sz w:val="24"/>
          <w:shd w:fill="auto" w:val="clear"/>
        </w:rPr>
        <w:t xml:space="preserve">ör att krukorna inte ska bli för sura, och därmed mögla, innan växterna fått så stora rötter att de börjar dricka vatten och då bör vattning ske i backens botten. I tabell 4 nedan anges tidpunkterna för när de olika växterna börjat gro.</w:t>
      </w:r>
    </w:p>
    <w:p>
      <w:pPr>
        <w:suppressAutoHyphens w:val="true"/>
        <w:spacing w:before="0" w:after="200" w:line="240"/>
        <w:ind w:right="0" w:left="357"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Tabell 4 (arter och datum för groning)</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20/2</w:t>
        <w:tab/>
        <w:t xml:space="preserve">åkervädd (ca +12 grader).</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väddklint, färgkulla, rödklint, axveronika och ängsskära (ca +14 grader).</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ängsvädd, fältvädd och krissla (ca + 13 grader).</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svartkämpe, nässelklocka, gråfibbla, sommarfibbla, rotfibbla (ca +11 grader).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svinrot, stor blåklocka (såtts för tätt) och slåttergubbe (ca +14 grader). Fortfarande vattnas alla växter enbart med sprayflaska på såytan.</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liten blåklocka, rödfibbla (ca +15 grader).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kärringtand, johannesört, brudbröd.</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ängsklocka, solvända, getväppling.</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ulltistel, tjärblomster, gullviva, bergmynta och blåmunk.</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ärtvicker och backvial.</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klasefibbla, kattfot, smällglim, backnejlika och sötvedel.</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styvfingerört och blåeld (ca +14 grader).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w:t>
        <w:tab/>
        <w:t xml:space="preserve">backsippa och vitblära.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lavendel, myskmalva, stäppsalvia, gulsporre och kungsmynta.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w:t>
        <w:tab/>
        <w:t xml:space="preserve">mandelblom, mörkt kungsljus.</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w:t>
        <w:tab/>
        <w:t xml:space="preserve">darrgräs, lungrot.</w:t>
      </w:r>
    </w:p>
    <w:p>
      <w:pPr>
        <w:suppressAutoHyphens w:val="true"/>
        <w:spacing w:before="0" w:after="200" w:line="240"/>
        <w:ind w:right="0" w:left="1297" w:hanging="94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Växternas omskolning</w:t>
      </w:r>
    </w:p>
    <w:p>
      <w:pPr>
        <w:suppressAutoHyphens w:val="true"/>
        <w:spacing w:before="0" w:after="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När växterna blivit tillräckligt stora, eller om växterna står för tätt i de sådda krukorna,</w:t>
      </w:r>
    </w:p>
    <w:p>
      <w:pPr>
        <w:suppressAutoHyphens w:val="true"/>
        <w:spacing w:before="0" w:after="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omskolas växterna en och en eller i tuvor i nya plastkrukor som fylls med naturgödning,</w:t>
      </w:r>
    </w:p>
    <w:p>
      <w:pPr>
        <w:suppressAutoHyphens w:val="true"/>
        <w:spacing w:before="0" w:after="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upp till en tredjedel, och resten fylls med vanlig planteringsjord. Se tabell 5 nedan.</w:t>
      </w:r>
    </w:p>
    <w:p>
      <w:pPr>
        <w:suppressAutoHyphens w:val="true"/>
        <w:spacing w:before="0" w:after="0" w:line="240"/>
        <w:ind w:right="0" w:left="1297" w:hanging="940"/>
        <w:jc w:val="left"/>
        <w:rPr>
          <w:rFonts w:ascii="Calibri" w:hAnsi="Calibri" w:cs="Calibri" w:eastAsia="Calibri"/>
          <w:color w:val="auto"/>
          <w:spacing w:val="0"/>
          <w:position w:val="0"/>
          <w:sz w:val="24"/>
          <w:shd w:fill="auto" w:val="clear"/>
        </w:rPr>
      </w:pPr>
    </w:p>
    <w:p>
      <w:pPr>
        <w:suppressAutoHyphens w:val="true"/>
        <w:spacing w:before="0" w:after="0" w:line="240"/>
        <w:ind w:right="0" w:left="1297" w:hanging="94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Tabell 5 (datum för omskolning, arter och antal nysatta krukor)</w:t>
      </w:r>
    </w:p>
    <w:p>
      <w:pPr>
        <w:suppressAutoHyphens w:val="true"/>
        <w:spacing w:before="0" w:after="0" w:line="240"/>
        <w:ind w:right="0" w:left="1297" w:hanging="940"/>
        <w:jc w:val="left"/>
        <w:rPr>
          <w:rFonts w:ascii="Calibri" w:hAnsi="Calibri" w:cs="Calibri" w:eastAsia="Calibri"/>
          <w:b/>
          <w:color w:val="auto"/>
          <w:spacing w:val="0"/>
          <w:position w:val="0"/>
          <w:sz w:val="24"/>
          <w:shd w:fill="auto" w:val="clear"/>
        </w:rPr>
      </w:pPr>
    </w:p>
    <w:p>
      <w:pPr>
        <w:suppressAutoHyphens w:val="true"/>
        <w:spacing w:before="0" w:after="200" w:line="240"/>
        <w:ind w:right="0" w:left="1297" w:hanging="94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16/3</w:t>
        <w:tab/>
        <w:t xml:space="preserve">stor blåklocka omskolas i form av små tuvor i krukor - 96 st (omskolas på grund av att växterna står för tätt i de sådda krukorna). Placeras på inre vinden och förses med växtbelysning.</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20/3</w:t>
        <w:tab/>
        <w:t xml:space="preserve">48 små tuvor av stor blåklocka omskolas i separata krukor och placeras i ladugården.</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48 små tuvor av stor blåklocka omskolas i separata krukor och placeras i ladugården.</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204 växter (48 backvial, 62 ärtvicker, 58 ulltistel och 36 smällglim)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226 växter (44 färgkulla, 48 väddklint, 49 svartkämpe, 52 stockros, 33 vitblära)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352 växter (57 färgkulla, 112 backnejlika och 168 väddklint)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191 växter (143 sötvedel, 48 gullviva)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179 växter (98 åkervädd, 81 sommarfibbla)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27/4</w:t>
        <w:tab/>
        <w:t xml:space="preserve">296 växter (30 lungrot, 48 väddklint, 69 gråfibbla, 111 rödklint, 38 getväpling)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29/4</w:t>
        <w:tab/>
        <w:t xml:space="preserve">334 växter (47 lungrot, 91 tjärblomster, 38 blåeld, 48 axveronika, 110 klasefibbla)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346 växter (64 svinrot, 52 skogsklocka, 91 ängsklocka, 139 liten blåklocka)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325 växter (103 slåttergubbe, 136 backsippa, 53 solvända, 33 kungsljus) omskolas separat, en och en eller i små tuvor, i plastkrukor.</w:t>
      </w:r>
    </w:p>
    <w:p>
      <w:pPr>
        <w:suppressAutoHyphens w:val="true"/>
        <w:spacing w:before="0" w:after="200" w:line="240"/>
        <w:ind w:right="0" w:left="1297" w:hanging="94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11/5</w:t>
        <w:tab/>
        <w:t xml:space="preserve">307 växter (102 ängsvädd,  157 rödfibbla, 48 fältvädd) omskolas separat en och en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w:t>
        <w:tab/>
        <w:t xml:space="preserve">102 växter (102 ängsvädd) omskolas separat, en och en,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29/5</w:t>
        <w:tab/>
        <w:t xml:space="preserve">198 växter (60 rotfibbla, 48 blåmunk, 63 gullvivor, 27 ängsskära) omskolas en och en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174 växter (29 mandelblom, 48 krissla, 48 ängsskära, 49 fyrkantig johannesört) omskolas en och en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87 växter (9 ängstoppklocka, 48 nässelklocka, 30 kärringtand) omskolas en och en och en i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130 växter (54 myskmalva, 48 bergmynta, 28 styvfingerört) omskolas en och en eller i klungor i separata plastkrukor.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183 växter (19 krissla, 8 stallört, 6 slåttergubbe, 58 mörkt kungsljus, 53 stor blåklocka, 8 getväpling, 26 gulsporre, 5 ängsvädd) omskolas och planteras i krukor, med jord, där växter som tidigare planterats nu dött.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39 slåttergubbe omskolas då vi missat att samla årets frön av denna växt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ska sedan jordsl</w:t>
      </w:r>
      <w:r>
        <w:rPr>
          <w:rFonts w:ascii="Calibri" w:hAnsi="Calibri" w:cs="Calibri" w:eastAsia="Calibri"/>
          <w:color w:val="auto"/>
          <w:spacing w:val="0"/>
          <w:position w:val="0"/>
          <w:sz w:val="24"/>
          <w:shd w:fill="auto" w:val="clear"/>
        </w:rPr>
        <w:t xml:space="preserve">ås över vintern i trådgårdslandet för att nästa vår utplanteras på lämplig plats.</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202 växter (53 fältvädd, 38 nässelklocka, 31 blåmunk, 41 sommarfibbla, 39 gullviva) omskolas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 del i krukor som är fulla av jord efter växter som tidigare dött.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22 växter (4 drakblomma, 6 äkta johannesört, 6 getväpling , 6 slåtterfibbla) sätts i egna krukor.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p>
    <w:p>
      <w:pPr>
        <w:suppressAutoHyphens w:val="true"/>
        <w:spacing w:before="0" w:after="200" w:line="240"/>
        <w:ind w:right="0" w:left="0" w:firstLine="357"/>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Växternas utplantering i området</w:t>
      </w:r>
    </w:p>
    <w:p>
      <w:pPr>
        <w:suppressAutoHyphens w:val="true"/>
        <w:spacing w:before="0" w:after="200" w:line="240"/>
        <w:ind w:right="0" w:left="357"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Utplanteringen påbörjas med de växter som under vintern varit jordslagna i trädgårdslandet. Dels i reservatet åt kommen (tabell 5), dels på Fröbergets tomt (tabell 6), samt åter jordslagning i trädgårdslandet (tabell 7).</w:t>
      </w:r>
    </w:p>
    <w:p>
      <w:pPr>
        <w:suppressAutoHyphens w:val="true"/>
        <w:spacing w:before="0" w:after="200" w:line="240"/>
        <w:ind w:right="0" w:left="357"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shd w:fill="auto" w:val="clear"/>
        </w:rPr>
        <w:t xml:space="preserve">Tabell 5 (datum, arter, antal samt plats)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åt kommunen.</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268 växter som varit jordslagna: 63 ängsvädd, 40 väddklint, 40 gullviva, 20 åkervädd, 15 krissla, 15 nässelklocka, 15 stor blåklocka, 15 liten blåklocka, 5 klasefibbla, 10 svinrot, 7 fältvädd, 10 ängsskära, 3 mörkt kungsljus, 7 ängstoppklocka (jordslagna växter som planteras på Hammarlyckan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ängen som ligger söder om Tinnerö mangårdsbyggnad).</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100 växter: 45 väddklint, 55 ängsvädd (växter som varit jordslagna planteras på Hammarlyckan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ängen ligger söder om Tinnerö mangårdsbyggnad).</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14 slåttergubbe, som varit jordslagen, planteras vid groddammen som ligger strax norr om Fröberget.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322 växter: 20 smällglim, 15 ulltistel, 21 vitblära, 58 färgkulla, 56 väddklint, 21 sötvedel, 15 backvial, 10 lungrot, 21 svartkämpe, 8 mörkt kungsljus, 12 gullviva, 12 rödfibbla, 12 ängsklocka, 12 tjärblomster, 12 backnejlika, 12 gråfibbla. Planteras på sandkullen vid Halshöga.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18/6</w:t>
        <w:tab/>
        <w:t xml:space="preserve">259 växter: 14 smällglim, 15 ulltistel, 5 vitblära, 63 väddklint, 16 sötvedel, 15 backvial, 5 lungrot, 10 svartkämpe, 9 gullviva, 14 rödfibbla, 6 ängsklocka,12 tjärblomster, 12 backnejlika, 24 gråfibbla. Panteras på nya sandkullen nära dasset vid Smedstad dammar.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29/6</w:t>
        <w:tab/>
        <w:t xml:space="preserve">40 ärtvicker utplanterades i 10 grupper i sluttningen längs vägen förbi Humpen.</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282 växter: 16 åkervädd, 56 väddklint, 8 klasefibbla, 14 lungrot, 7 blåeld, 28 sötvedel, 24 kungsmynta, 15 gråfibbla, 18 rotfibla, 23 ängsvädd, 14 u7lltistel, 15 mörkt kungsljus, 12 backnejlika, 12 tjärblomster,  10 backvial, 10 getväpling.  Planteras på sandsträngen längs vägrenen strax norr om Halshöga.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17/7</w:t>
        <w:tab/>
        <w:t xml:space="preserve">100 växter (16 sötvedel, 15 rödklint, 16 rödfibla, 20 väddklint, 12 ängsvädd, 2 getväpling, 2 myskmalva, 2 rotfibla, 1 blåeld, 5 backvial, 2 svartkämpe, 3 backnejlika, 3 tjärblomster, 1 mörkt kungsljus) planteras vid Frökärrets dämme.</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146 växter (7 åkervädd, 8 stor blåklocka, 12 axveronika, 15 backnejlika, 15 gråfibbla, 18 liten blåklocka, 6 mörkt kungsljus, 9 myskmalva, 9 kungsmynta, 8 ängsvädd, 9 getväpling, 6 klasefibbla, 5 färgkulla, 3 blåeld, 8 rödklint) planteras på sandkullen vid Halshöga.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40 växter (8 åkervädd, 7 stor blåklocka, 6 axveronika, 2 mörkt kungsljus, 8 ängsvädd,  2 blåeld, 7 rödklint) planteras på sandsträngen längs vägrenen strax norr om Halshöga.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27/7</w:t>
        <w:tab/>
        <w:t xml:space="preserve">176 växter (18 åkervädd, 16 ängsvädd, 18 rotfibbla, 7 kungsmynta, 6 stor blåklocka, 5 blåeld, 6 getväpling, 3 styvfingerört, 2 gullviva, 24 fältvädd, 24 rödklint, 11 myskmalva, 15 bergmynta, 21 rödfibbla) planteras på nya sandkullen nära dasset vid Smedstad dammar.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220 växter (24 väddklint, 24 rödklint, 24 fyrkantig johannesört, 15 klasefibbla, 24 ängsvädd, 16 åkervädd, 25 rödfibbla, 12 bergmynta, 12 fältvädd, 18 gråfibbla, 6 myskmalva, 6 kungsmynta, 15 stor blåklocka) planteras på sandsträngen längs vägrenen strax norr om Halshöga.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278 växter (15 sommarfibbla, 14 klasefibbla, 15 väddklint, 15 svinrot, 15 rotfibbla, 8 åkervädd, 15 ängsvädd, 15 stor blåklocka, 18 liten blåklocka, 18 backnejlika,  15 sötvedel, 28 ängsklocka, 18 tjärblomster, 18 axveronika, 18 rödfibbla, 9 backsippa, 9 gullviva) planteras på nya sandkullen nära dasset vid Smedstad dammar.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17/8</w:t>
        <w:tab/>
        <w:t xml:space="preserve">210 växter (24 rödklint, 13 ulltistel, 15 sötvedel, 15 svartkämpe, 15 stor blåklocka, 15 väddklint, 15 ängsvädd, 15 ängsskära, 18 mörkt kungsljus, 12 sommarfibbla, 12 rotfibbla, 6 blåeld, 9 getväpling, 3 styvfingerört, 15 fältvädd) planteras på sandsträngen längs vägrenen strax norr om Halshöga.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73 växter (2 klasefibbla, 6 backsippa, 8 backnejlika, 10 liten blåklocka, 11 skogsklocka, 7 ängsklocka, 6 rödfibbla, 4 bergmynta, 7 tjärblomster, 12 gullviva,) har Halshöga Dagcenter själva planterat dels i dagcentrets trädgård, dels i sandrundeln strax utanför.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137 växter (5 tjärblomster, 6 liten blåklocka, 8 backnejlika, 6 johannesört, 11 axveronika, 13 solvända, 6 mandelblom, 5 backsippa, 10 backnejlika, 12 stor blåklocka, 5 skogsklocka, 10 gullviva, 6 sommarfibbla, 6 fältvädd, 10 väddklint, 6 ängsvädd, 4 klasefibbla, 6 kärringtand,  4 svinrot) har planterats på nya sandkullen i närheten av dasset vid Smedstad dammar.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8 getväpling har kompletteringsplanterats på gamla militärvägen mittemot Stora Coop.</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106 växter (13 mandelblom varav 3 krukor varav tre inte var omskolade, 7 axveronika varav en kruka inte var omskolad, 15 liten blåklocka, 15 gullviva, 8 tjärblomster, 9 backnejlika, 3 skogsklocka, 3 ängsklocka, 8 mörkt kungsljus, 10 solvända, 12 svinrot, 5 bergsmynta) har planterats på nya sandkullen nära  dasset vid Smedstad dammar. </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24/9</w:t>
        <w:tab/>
        <w:t xml:space="preserve">22 växter (16 slåttergubbe, 6 solvända) har dels planterats vid groddammen, dels vid entrelådorna.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59 växter (20 solvända,  2 ängsklocka, 4 gullviva, 5 ängsskära, 2 blåeld, 1 backnejlika, 2 ängsvädd, 4 fältvädd, 9 stor blåklocka, 2 kärringtand, 8 ej omskolade, liten blåklocka, 4 delar ej omskolad fältvädd, 4 delar ej omskolad gullviva, 4 delar ej omskolad ängsskära, 4 delar ej omskolad fältvädd, 2 oidentiferade) på sandkullen nära dasset vid Smedstad dammar.</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w:t>
        <w:tab/>
        <w:t xml:space="preserve">100 växter av olika arter utplanterade vid Edhaga.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p>
    <w:p>
      <w:pPr>
        <w:suppressAutoHyphens w:val="true"/>
        <w:spacing w:before="0" w:after="200" w:line="240"/>
        <w:ind w:right="0" w:left="1297" w:hanging="94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shd w:fill="auto" w:val="clear"/>
        </w:rPr>
        <w:t xml:space="preserve">Tabell 6 (datum, arter, antal samt plats)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w:t>
      </w:r>
      <w:r>
        <w:rPr>
          <w:rFonts w:ascii="Calibri" w:hAnsi="Calibri" w:cs="Calibri" w:eastAsia="Calibri"/>
          <w:b/>
          <w:color w:val="auto"/>
          <w:spacing w:val="0"/>
          <w:position w:val="0"/>
          <w:sz w:val="24"/>
          <w:shd w:fill="auto" w:val="clear"/>
        </w:rPr>
        <w:t xml:space="preserve">å Fröbergets tomt.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w:t>
        <w:tab/>
        <w:t xml:space="preserve">4 växter (2 axveronika och 2 solvända), som varit jordslagna, planteras på torra och soliga platser på Fröbergets tomt.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7 växter (4 axveronika och 3 backsippa), som varit jordslagna, planteras på torra och soliga platser på Fröbergets tomt.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14 tuvor (ej omskolade) med darrgräs planteras direkt på Fröbergets tomt.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31 växter (9 stockrosor (vid stenfoten) 6 tuvor kattfot (ej omskolade) och 8 plantor ärtvicker) planteras på lämpliga ställen på Fröbergets tomt samt 8 plantor ärtvicker planteras på andra sidan Slättbackavägen nära tomtgränsen.</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2 bergmynta planteras på bergskullen strax söder om torpets veranda.</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3 ärtvicker planteras på andra sidan Slättbackavägen nära tomtgränsen.  </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8 växter (6 tuvor med kattfot samt 2 bergmynta) planteras vid syrenbersån och på bergsknallen i Fröbergets trädgård).</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368 krukor med växter (37 ängsvädd, 22 åkervädd, 25 fältvädd, 23 väddklint, 22 stor blåklocka, 48 gullviva, 6 gulsporre, 12 stor kärringtand, 23 ängsskära, 3 stallört, 16 klasefibbla, 14 svinrot, 26 sommarfibbla, 5 svartkämpe, 17 johannesört, 8 krissla, 13 nässelklocka, 25 slåttergubbe, 4 skogsklocka, 5 rotfibbla, 14 rödfibbla) har jordslagits i nya trädgårdslandet över vintern.</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22 växter (15 lungrot, 2 stallört, 2 styvfingerört, 1 myskmalva, 2 backsippa) planteras på Fröbergets tomt.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16 växter (5 väddar, 5 bergmynta, 6 äkta johannesört) har planterats på Fröbergets tomt.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22 växter (10 krissla, 2 rödfibbla, 2 färgkulla, 2 åkervädd, 6 liten blåklocka) har planterats på Fröbergets tomt.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20 växter (4 äkta johannesört, 3 brudbröd, 2 bergmynta, 2 vitblära, 2 stenfrö, 2 gråfibbla, 3 liten blåklocka, 2 nunneört) har planterats på Fröbergets tomt.</w:t>
      </w:r>
    </w:p>
    <w:p>
      <w:pPr>
        <w:suppressAutoHyphens w:val="true"/>
        <w:spacing w:before="0" w:after="200" w:line="240"/>
        <w:ind w:right="0" w:left="1297" w:hanging="94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8"/>
          <w:shd w:fill="auto" w:val="clear"/>
        </w:rPr>
        <w:t xml:space="preserve">Sammanställning och sammanfattning</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Sammanlagt har i år 3977 växter odlats upp från frön. </w:t>
      </w:r>
      <w:r>
        <w:rPr>
          <w:rFonts w:ascii="Calibri" w:hAnsi="Calibri" w:cs="Calibri" w:eastAsia="Calibri"/>
          <w:color w:val="auto"/>
          <w:spacing w:val="0"/>
          <w:position w:val="0"/>
          <w:sz w:val="24"/>
          <w:u w:val="single"/>
          <w:shd w:fill="auto" w:val="clear"/>
        </w:rPr>
        <w:t xml:space="preserve">Av dessa växter har 2960 stycken växter har planterats i reservatet åt kommunen</w:t>
      </w:r>
      <w:r>
        <w:rPr>
          <w:rFonts w:ascii="Calibri" w:hAnsi="Calibri" w:cs="Calibri" w:eastAsia="Calibri"/>
          <w:color w:val="auto"/>
          <w:spacing w:val="0"/>
          <w:position w:val="0"/>
          <w:sz w:val="24"/>
          <w:shd w:fill="auto" w:val="clear"/>
        </w:rPr>
        <w:t xml:space="preserve">, 368 växter har vi jordslagit över vintern i Fröbergets trädgårdsland, 149 växter har vi planterat på Fröbergets tomt och cirka 500 har vi skänkt bort till medlemmar i föreningen (främst till dem som hjälpt till med odlingen och planteringen). Vi har även gett bort växter till andra behövande. Vi har även skänkt överblivna frön till behövande.</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När det gäller de växter vi planterat åt kommunen (2960 styck) har de fördelats på följande olika platser i reservatet: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Hammarlyckan</w:t>
        <w:tab/>
        <w:tab/>
        <w:t xml:space="preserve">368 st</w:t>
        <w:tab/>
        <w:tab/>
        <w:tab/>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Halshöga sandkulle</w:t>
        <w:tab/>
        <w:tab/>
        <w:t xml:space="preserve">518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Sandsträngen norr Halshöga</w:t>
        <w:tab/>
        <w:t xml:space="preserve">752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Halshöga dagcenter</w:t>
        <w:tab/>
        <w:tab/>
        <w:t xml:space="preserve">  23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Sandkullen vid Smedstad dass          1015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Frökärrets dämme</w:t>
        <w:tab/>
        <w:tab/>
        <w:t xml:space="preserve">100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Vid Humpen</w:t>
        <w:tab/>
        <w:tab/>
        <w:t xml:space="preserve">  40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Edhaga</w:t>
        <w:tab/>
        <w:tab/>
        <w:tab/>
        <w:t xml:space="preserve">100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Groddammen</w:t>
        <w:tab/>
        <w:tab/>
        <w:t xml:space="preserve">  30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Militärvägen</w:t>
        <w:tab/>
        <w:tab/>
        <w:t xml:space="preserve">    8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Entrén</w:t>
        <w:tab/>
        <w:tab/>
        <w:tab/>
        <w:t xml:space="preserve">    6 st</w:t>
      </w: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p>
    <w:p>
      <w:pPr>
        <w:suppressAutoHyphens w:val="true"/>
        <w:spacing w:before="0" w:after="200" w:line="240"/>
        <w:ind w:right="0" w:left="357"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Styrelsen vill tacka alla som förtjänstfullt hjälpt till med odlingen och planteringen. Dokumentet är, på uppdrag av föreningens styrelse, sammanställt av Alf Karlsson.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